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14:paraId="1532FE60">
      <w:pPr>
        <w:keepNext w:val="0"/>
        <w:keepLines w:val="0"/>
        <w:pageBreakBefore w:val="0"/>
        <w:widowControl w:val="0"/>
        <w:kinsoku/>
        <w:wordWrap/>
        <w:overflowPunct/>
        <w:topLinePunct w:val="0"/>
        <w:autoSpaceDE/>
        <w:bidi w:val="0"/>
        <w:adjustRightInd/>
        <w:snapToGrid/>
        <w:spacing w:line="580" w:lineRule="exact"/>
        <w:textAlignment w:val="auto"/>
        <w:rPr>
          <w:rFonts w:hint="eastAsia"/>
        </w:rPr>
      </w:pPr>
    </w:p>
    <w:p w14:paraId="34318D63">
      <w:pPr>
        <w:keepNext w:val="0"/>
        <w:keepLines w:val="0"/>
        <w:pageBreakBefore w:val="0"/>
        <w:widowControl w:val="0"/>
        <w:kinsoku/>
        <w:wordWrap/>
        <w:overflowPunct/>
        <w:topLinePunct w:val="0"/>
        <w:autoSpaceDE/>
        <w:bidi w:val="0"/>
        <w:adjustRightInd/>
        <w:snapToGrid/>
        <w:spacing w:line="580" w:lineRule="exact"/>
        <w:textAlignment w:val="auto"/>
        <w:rPr>
          <w:rFonts w:hint="eastAsia"/>
        </w:rPr>
      </w:pPr>
    </w:p>
    <w:p w14:paraId="06B98449">
      <w:pPr>
        <w:keepNext w:val="0"/>
        <w:keepLines w:val="0"/>
        <w:pageBreakBefore w:val="0"/>
        <w:widowControl w:val="0"/>
        <w:kinsoku/>
        <w:wordWrap/>
        <w:overflowPunct/>
        <w:topLinePunct w:val="0"/>
        <w:autoSpaceDE/>
        <w:bidi w:val="0"/>
        <w:adjustRightInd/>
        <w:snapToGrid/>
        <w:spacing w:line="580" w:lineRule="exact"/>
        <w:textAlignment w:val="auto"/>
        <w:rPr>
          <w:rFonts w:hint="eastAsia"/>
        </w:rPr>
      </w:pPr>
    </w:p>
    <w:p w14:paraId="0FE99AFA">
      <w:pPr>
        <w:keepNext w:val="0"/>
        <w:keepLines w:val="0"/>
        <w:pageBreakBefore w:val="0"/>
        <w:widowControl w:val="0"/>
        <w:kinsoku/>
        <w:wordWrap/>
        <w:overflowPunct/>
        <w:topLinePunct w:val="0"/>
        <w:autoSpaceDE/>
        <w:bidi w:val="0"/>
        <w:adjustRightInd/>
        <w:snapToGrid/>
        <w:spacing w:line="580" w:lineRule="exact"/>
        <w:textAlignment w:val="auto"/>
        <w:rPr>
          <w:rFonts w:hint="eastAsia"/>
        </w:rPr>
      </w:pPr>
    </w:p>
    <w:p w14:paraId="563EA4D2">
      <w:pPr>
        <w:keepNext w:val="0"/>
        <w:keepLines w:val="0"/>
        <w:pageBreakBefore w:val="0"/>
        <w:widowControl w:val="0"/>
        <w:kinsoku/>
        <w:wordWrap/>
        <w:overflowPunct/>
        <w:topLinePunct w:val="0"/>
        <w:autoSpaceDE/>
        <w:bidi w:val="0"/>
        <w:adjustRightInd/>
        <w:snapToGrid/>
        <w:spacing w:line="580" w:lineRule="exact"/>
        <w:jc w:val="center"/>
        <w:textAlignment w:val="auto"/>
        <w:rPr>
          <w:rFonts w:hint="default" w:ascii="Times New Roman" w:hAnsi="Times New Roman" w:eastAsia="方正小标宋简体" w:cs="Times New Roman"/>
          <w:sz w:val="44"/>
          <w:szCs w:val="44"/>
        </w:rPr>
      </w:pPr>
      <w:r>
        <w:rPr>
          <w:rFonts w:hint="default" w:ascii="Times New Roman" w:hAnsi="Times New Roman" w:eastAsia="方正小标宋简体" w:cs="Times New Roman"/>
          <w:sz w:val="44"/>
          <w:szCs w:val="44"/>
        </w:rPr>
        <w:t>202</w:t>
      </w:r>
      <w:r>
        <w:rPr>
          <w:rFonts w:hint="eastAsia" w:ascii="Times New Roman" w:hAnsi="Times New Roman" w:eastAsia="方正小标宋简体" w:cs="Times New Roman"/>
          <w:sz w:val="44"/>
          <w:szCs w:val="44"/>
          <w:lang w:val="en-US" w:eastAsia="zh-CN"/>
        </w:rPr>
        <w:t>6</w:t>
      </w:r>
      <w:r>
        <w:rPr>
          <w:rFonts w:hint="default" w:ascii="Times New Roman" w:hAnsi="Times New Roman" w:eastAsia="方正小标宋简体" w:cs="Times New Roman"/>
          <w:sz w:val="44"/>
          <w:szCs w:val="44"/>
        </w:rPr>
        <w:t>年度</w:t>
      </w:r>
    </w:p>
    <w:p w14:paraId="570150CB">
      <w:pPr>
        <w:keepNext w:val="0"/>
        <w:keepLines w:val="0"/>
        <w:pageBreakBefore w:val="0"/>
        <w:widowControl w:val="0"/>
        <w:kinsoku/>
        <w:wordWrap/>
        <w:overflowPunct/>
        <w:topLinePunct w:val="0"/>
        <w:autoSpaceDE/>
        <w:bidi w:val="0"/>
        <w:adjustRightInd/>
        <w:snapToGrid/>
        <w:spacing w:line="580" w:lineRule="exact"/>
        <w:jc w:val="center"/>
        <w:textAlignment w:val="auto"/>
        <w:rPr>
          <w:rFonts w:hint="default" w:ascii="Times New Roman" w:hAnsi="Times New Roman" w:eastAsia="方正小标宋简体" w:cs="Times New Roman"/>
          <w:sz w:val="44"/>
          <w:szCs w:val="44"/>
        </w:rPr>
      </w:pPr>
      <w:r>
        <w:rPr>
          <w:rFonts w:hint="default" w:ascii="Times New Roman" w:hAnsi="Times New Roman" w:eastAsia="方正小标宋简体" w:cs="Times New Roman"/>
          <w:sz w:val="44"/>
          <w:szCs w:val="44"/>
          <w:highlight w:val="none"/>
        </w:rPr>
        <w:t>集安市</w:t>
      </w:r>
      <w:r>
        <w:rPr>
          <w:rFonts w:hint="default" w:ascii="Times New Roman" w:hAnsi="Times New Roman" w:eastAsia="方正小标宋简体" w:cs="Times New Roman"/>
          <w:sz w:val="44"/>
          <w:szCs w:val="44"/>
          <w:highlight w:val="yellow"/>
        </w:rPr>
        <w:t>（</w:t>
      </w:r>
      <w:r>
        <w:rPr>
          <w:rFonts w:hint="eastAsia" w:ascii="Times New Roman" w:hAnsi="Times New Roman" w:eastAsia="方正小标宋简体" w:cs="Times New Roman"/>
          <w:sz w:val="44"/>
          <w:szCs w:val="44"/>
          <w:highlight w:val="yellow"/>
          <w:lang w:eastAsia="zh-CN"/>
        </w:rPr>
        <w:t>边合区管</w:t>
      </w:r>
      <w:r>
        <w:rPr>
          <w:rFonts w:hint="eastAsia" w:eastAsia="方正小标宋简体" w:cs="Times New Roman"/>
          <w:sz w:val="44"/>
          <w:szCs w:val="44"/>
          <w:highlight w:val="yellow"/>
          <w:lang w:val="en-US" w:eastAsia="zh-CN"/>
        </w:rPr>
        <w:t>理</w:t>
      </w:r>
      <w:r>
        <w:rPr>
          <w:rFonts w:hint="eastAsia" w:ascii="Times New Roman" w:hAnsi="Times New Roman" w:eastAsia="方正小标宋简体" w:cs="Times New Roman"/>
          <w:sz w:val="44"/>
          <w:szCs w:val="44"/>
          <w:highlight w:val="yellow"/>
          <w:lang w:eastAsia="zh-CN"/>
        </w:rPr>
        <w:t>委</w:t>
      </w:r>
      <w:r>
        <w:rPr>
          <w:rFonts w:hint="eastAsia" w:eastAsia="方正小标宋简体" w:cs="Times New Roman"/>
          <w:sz w:val="44"/>
          <w:szCs w:val="44"/>
          <w:highlight w:val="yellow"/>
          <w:lang w:val="en-US" w:eastAsia="zh-CN"/>
        </w:rPr>
        <w:t>员</w:t>
      </w:r>
      <w:r>
        <w:rPr>
          <w:rFonts w:hint="eastAsia" w:ascii="Times New Roman" w:hAnsi="Times New Roman" w:eastAsia="方正小标宋简体" w:cs="Times New Roman"/>
          <w:sz w:val="44"/>
          <w:szCs w:val="44"/>
          <w:highlight w:val="yellow"/>
          <w:lang w:eastAsia="zh-CN"/>
        </w:rPr>
        <w:t>会</w:t>
      </w:r>
      <w:r>
        <w:rPr>
          <w:rFonts w:hint="default" w:ascii="Times New Roman" w:hAnsi="Times New Roman" w:eastAsia="方正小标宋简体" w:cs="Times New Roman"/>
          <w:sz w:val="44"/>
          <w:szCs w:val="44"/>
          <w:highlight w:val="yellow"/>
        </w:rPr>
        <w:t>）</w:t>
      </w:r>
    </w:p>
    <w:p w14:paraId="197CA1E5">
      <w:pPr>
        <w:keepNext w:val="0"/>
        <w:keepLines w:val="0"/>
        <w:pageBreakBefore w:val="0"/>
        <w:widowControl w:val="0"/>
        <w:kinsoku/>
        <w:wordWrap/>
        <w:overflowPunct/>
        <w:topLinePunct w:val="0"/>
        <w:autoSpaceDE/>
        <w:bidi w:val="0"/>
        <w:adjustRightInd/>
        <w:snapToGrid/>
        <w:spacing w:line="580" w:lineRule="exact"/>
        <w:jc w:val="center"/>
        <w:textAlignment w:val="auto"/>
        <w:rPr>
          <w:rFonts w:hint="default" w:ascii="Times New Roman" w:hAnsi="Times New Roman" w:eastAsia="方正小标宋简体" w:cs="Times New Roman"/>
          <w:sz w:val="44"/>
          <w:szCs w:val="44"/>
        </w:rPr>
      </w:pPr>
      <w:r>
        <w:rPr>
          <w:rFonts w:hint="default" w:ascii="Times New Roman" w:hAnsi="Times New Roman" w:eastAsia="方正小标宋简体" w:cs="Times New Roman"/>
          <w:sz w:val="44"/>
          <w:szCs w:val="44"/>
        </w:rPr>
        <w:t>部门预算公开情况</w:t>
      </w:r>
    </w:p>
    <w:p w14:paraId="2CAECEB3">
      <w:pPr>
        <w:keepNext w:val="0"/>
        <w:keepLines w:val="0"/>
        <w:pageBreakBefore w:val="0"/>
        <w:widowControl w:val="0"/>
        <w:kinsoku/>
        <w:wordWrap/>
        <w:overflowPunct/>
        <w:topLinePunct w:val="0"/>
        <w:autoSpaceDE/>
        <w:bidi w:val="0"/>
        <w:adjustRightInd/>
        <w:snapToGrid/>
        <w:spacing w:line="580" w:lineRule="exact"/>
        <w:jc w:val="center"/>
        <w:textAlignment w:val="auto"/>
        <w:rPr>
          <w:rFonts w:hint="default" w:ascii="Times New Roman" w:hAnsi="Times New Roman" w:eastAsia="方正小标宋简体" w:cs="Times New Roman"/>
          <w:sz w:val="44"/>
          <w:szCs w:val="44"/>
        </w:rPr>
      </w:pPr>
    </w:p>
    <w:p w14:paraId="6283E7D4">
      <w:pPr>
        <w:keepNext w:val="0"/>
        <w:keepLines w:val="0"/>
        <w:pageBreakBefore w:val="0"/>
        <w:widowControl w:val="0"/>
        <w:kinsoku/>
        <w:wordWrap/>
        <w:overflowPunct/>
        <w:topLinePunct w:val="0"/>
        <w:autoSpaceDE/>
        <w:bidi w:val="0"/>
        <w:adjustRightInd/>
        <w:snapToGrid/>
        <w:spacing w:line="580" w:lineRule="exact"/>
        <w:jc w:val="center"/>
        <w:textAlignment w:val="auto"/>
        <w:rPr>
          <w:rFonts w:hint="default" w:ascii="Times New Roman" w:hAnsi="Times New Roman" w:eastAsia="方正小标宋简体" w:cs="Times New Roman"/>
          <w:sz w:val="44"/>
          <w:szCs w:val="44"/>
        </w:rPr>
      </w:pPr>
    </w:p>
    <w:p w14:paraId="25E82673">
      <w:pPr>
        <w:keepNext w:val="0"/>
        <w:keepLines w:val="0"/>
        <w:pageBreakBefore w:val="0"/>
        <w:widowControl w:val="0"/>
        <w:kinsoku/>
        <w:wordWrap/>
        <w:overflowPunct/>
        <w:topLinePunct w:val="0"/>
        <w:autoSpaceDE/>
        <w:bidi w:val="0"/>
        <w:adjustRightInd/>
        <w:snapToGrid/>
        <w:spacing w:line="580" w:lineRule="exact"/>
        <w:jc w:val="center"/>
        <w:textAlignment w:val="auto"/>
        <w:rPr>
          <w:rFonts w:hint="default" w:ascii="Times New Roman" w:hAnsi="Times New Roman" w:eastAsia="方正小标宋简体" w:cs="Times New Roman"/>
          <w:sz w:val="44"/>
          <w:szCs w:val="44"/>
        </w:rPr>
      </w:pPr>
    </w:p>
    <w:p w14:paraId="243E87C0">
      <w:pPr>
        <w:keepNext w:val="0"/>
        <w:keepLines w:val="0"/>
        <w:pageBreakBefore w:val="0"/>
        <w:widowControl w:val="0"/>
        <w:kinsoku/>
        <w:wordWrap/>
        <w:overflowPunct/>
        <w:topLinePunct w:val="0"/>
        <w:autoSpaceDE/>
        <w:bidi w:val="0"/>
        <w:adjustRightInd/>
        <w:snapToGrid/>
        <w:spacing w:line="580" w:lineRule="exact"/>
        <w:jc w:val="center"/>
        <w:textAlignment w:val="auto"/>
        <w:rPr>
          <w:rFonts w:hint="default" w:ascii="Times New Roman" w:hAnsi="Times New Roman" w:eastAsia="方正小标宋简体" w:cs="Times New Roman"/>
          <w:sz w:val="44"/>
          <w:szCs w:val="44"/>
        </w:rPr>
      </w:pPr>
    </w:p>
    <w:p w14:paraId="484F079D">
      <w:pPr>
        <w:keepNext w:val="0"/>
        <w:keepLines w:val="0"/>
        <w:pageBreakBefore w:val="0"/>
        <w:widowControl w:val="0"/>
        <w:kinsoku/>
        <w:wordWrap/>
        <w:overflowPunct/>
        <w:topLinePunct w:val="0"/>
        <w:autoSpaceDE/>
        <w:bidi w:val="0"/>
        <w:adjustRightInd/>
        <w:snapToGrid/>
        <w:spacing w:line="580" w:lineRule="exact"/>
        <w:jc w:val="center"/>
        <w:textAlignment w:val="auto"/>
        <w:rPr>
          <w:rFonts w:hint="default" w:ascii="Times New Roman" w:hAnsi="Times New Roman" w:eastAsia="方正小标宋简体" w:cs="Times New Roman"/>
          <w:sz w:val="44"/>
          <w:szCs w:val="44"/>
        </w:rPr>
      </w:pPr>
    </w:p>
    <w:p w14:paraId="4DA9E144">
      <w:pPr>
        <w:keepNext w:val="0"/>
        <w:keepLines w:val="0"/>
        <w:pageBreakBefore w:val="0"/>
        <w:widowControl w:val="0"/>
        <w:kinsoku/>
        <w:wordWrap/>
        <w:overflowPunct/>
        <w:topLinePunct w:val="0"/>
        <w:autoSpaceDE/>
        <w:bidi w:val="0"/>
        <w:adjustRightInd/>
        <w:snapToGrid/>
        <w:spacing w:line="580" w:lineRule="exact"/>
        <w:jc w:val="center"/>
        <w:textAlignment w:val="auto"/>
        <w:rPr>
          <w:rFonts w:hint="default" w:ascii="Times New Roman" w:hAnsi="Times New Roman" w:eastAsia="方正小标宋简体" w:cs="Times New Roman"/>
          <w:sz w:val="44"/>
          <w:szCs w:val="44"/>
        </w:rPr>
      </w:pPr>
    </w:p>
    <w:p w14:paraId="7B21A05D">
      <w:pPr>
        <w:keepNext w:val="0"/>
        <w:keepLines w:val="0"/>
        <w:pageBreakBefore w:val="0"/>
        <w:widowControl w:val="0"/>
        <w:kinsoku/>
        <w:wordWrap/>
        <w:overflowPunct/>
        <w:topLinePunct w:val="0"/>
        <w:autoSpaceDE/>
        <w:bidi w:val="0"/>
        <w:adjustRightInd/>
        <w:snapToGrid/>
        <w:spacing w:line="580" w:lineRule="exact"/>
        <w:jc w:val="center"/>
        <w:textAlignment w:val="auto"/>
        <w:rPr>
          <w:rFonts w:hint="default" w:ascii="Times New Roman" w:hAnsi="Times New Roman" w:eastAsia="方正小标宋简体" w:cs="Times New Roman"/>
          <w:sz w:val="44"/>
          <w:szCs w:val="44"/>
        </w:rPr>
      </w:pPr>
    </w:p>
    <w:p w14:paraId="1D89A3DF">
      <w:pPr>
        <w:keepNext w:val="0"/>
        <w:keepLines w:val="0"/>
        <w:pageBreakBefore w:val="0"/>
        <w:widowControl w:val="0"/>
        <w:kinsoku/>
        <w:wordWrap/>
        <w:overflowPunct/>
        <w:topLinePunct w:val="0"/>
        <w:autoSpaceDE/>
        <w:bidi w:val="0"/>
        <w:adjustRightInd/>
        <w:snapToGrid/>
        <w:spacing w:line="580" w:lineRule="exact"/>
        <w:jc w:val="center"/>
        <w:textAlignment w:val="auto"/>
        <w:rPr>
          <w:rFonts w:hint="default" w:ascii="Times New Roman" w:hAnsi="Times New Roman" w:eastAsia="方正小标宋简体" w:cs="Times New Roman"/>
          <w:sz w:val="44"/>
          <w:szCs w:val="44"/>
        </w:rPr>
      </w:pPr>
    </w:p>
    <w:p w14:paraId="417FA928">
      <w:pPr>
        <w:keepNext w:val="0"/>
        <w:keepLines w:val="0"/>
        <w:pageBreakBefore w:val="0"/>
        <w:widowControl w:val="0"/>
        <w:kinsoku/>
        <w:wordWrap/>
        <w:overflowPunct/>
        <w:topLinePunct w:val="0"/>
        <w:autoSpaceDE/>
        <w:bidi w:val="0"/>
        <w:adjustRightInd/>
        <w:snapToGrid/>
        <w:spacing w:line="580" w:lineRule="exact"/>
        <w:jc w:val="center"/>
        <w:textAlignment w:val="auto"/>
        <w:rPr>
          <w:rFonts w:hint="default" w:ascii="Times New Roman" w:hAnsi="Times New Roman" w:eastAsia="方正小标宋简体" w:cs="Times New Roman"/>
          <w:sz w:val="44"/>
          <w:szCs w:val="44"/>
        </w:rPr>
      </w:pPr>
    </w:p>
    <w:p w14:paraId="63626392">
      <w:pPr>
        <w:keepNext w:val="0"/>
        <w:keepLines w:val="0"/>
        <w:pageBreakBefore w:val="0"/>
        <w:widowControl w:val="0"/>
        <w:kinsoku/>
        <w:wordWrap/>
        <w:overflowPunct/>
        <w:topLinePunct w:val="0"/>
        <w:autoSpaceDE/>
        <w:bidi w:val="0"/>
        <w:adjustRightInd/>
        <w:snapToGrid/>
        <w:spacing w:line="580" w:lineRule="exact"/>
        <w:jc w:val="center"/>
        <w:textAlignment w:val="auto"/>
        <w:rPr>
          <w:rFonts w:hint="default" w:ascii="Times New Roman" w:hAnsi="Times New Roman" w:eastAsia="方正小标宋简体" w:cs="Times New Roman"/>
          <w:sz w:val="44"/>
          <w:szCs w:val="44"/>
        </w:rPr>
      </w:pPr>
    </w:p>
    <w:p w14:paraId="0C380E9B">
      <w:pPr>
        <w:keepNext w:val="0"/>
        <w:keepLines w:val="0"/>
        <w:pageBreakBefore w:val="0"/>
        <w:widowControl w:val="0"/>
        <w:kinsoku/>
        <w:wordWrap/>
        <w:overflowPunct/>
        <w:topLinePunct w:val="0"/>
        <w:autoSpaceDE/>
        <w:bidi w:val="0"/>
        <w:adjustRightInd/>
        <w:snapToGrid/>
        <w:spacing w:line="580" w:lineRule="exact"/>
        <w:jc w:val="both"/>
        <w:textAlignment w:val="auto"/>
        <w:rPr>
          <w:rFonts w:hint="default" w:ascii="Times New Roman" w:hAnsi="Times New Roman" w:eastAsia="方正小标宋简体" w:cs="Times New Roman"/>
          <w:sz w:val="44"/>
          <w:szCs w:val="44"/>
        </w:rPr>
      </w:pPr>
    </w:p>
    <w:p w14:paraId="51676268">
      <w:pPr>
        <w:keepNext w:val="0"/>
        <w:keepLines w:val="0"/>
        <w:pageBreakBefore w:val="0"/>
        <w:widowControl w:val="0"/>
        <w:kinsoku/>
        <w:wordWrap/>
        <w:overflowPunct/>
        <w:topLinePunct w:val="0"/>
        <w:autoSpaceDE/>
        <w:bidi w:val="0"/>
        <w:adjustRightInd/>
        <w:snapToGrid/>
        <w:spacing w:line="580" w:lineRule="exact"/>
        <w:jc w:val="both"/>
        <w:textAlignment w:val="auto"/>
        <w:rPr>
          <w:rFonts w:hint="default" w:ascii="Times New Roman" w:hAnsi="Times New Roman" w:eastAsia="方正小标宋简体" w:cs="Times New Roman"/>
          <w:sz w:val="44"/>
          <w:szCs w:val="44"/>
        </w:rPr>
      </w:pPr>
      <w:bookmarkStart w:id="0" w:name="_GoBack"/>
      <w:bookmarkEnd w:id="0"/>
    </w:p>
    <w:p w14:paraId="6EF18E50">
      <w:pPr>
        <w:keepNext w:val="0"/>
        <w:keepLines w:val="0"/>
        <w:pageBreakBefore w:val="0"/>
        <w:widowControl w:val="0"/>
        <w:kinsoku/>
        <w:wordWrap/>
        <w:overflowPunct/>
        <w:topLinePunct w:val="0"/>
        <w:autoSpaceDE/>
        <w:bidi w:val="0"/>
        <w:adjustRightInd/>
        <w:snapToGrid/>
        <w:spacing w:line="580" w:lineRule="exact"/>
        <w:jc w:val="center"/>
        <w:textAlignment w:val="auto"/>
        <w:rPr>
          <w:rFonts w:hint="default" w:ascii="Times New Roman" w:hAnsi="Times New Roman" w:eastAsia="方正小标宋简体" w:cs="Times New Roman"/>
          <w:sz w:val="44"/>
          <w:szCs w:val="44"/>
        </w:rPr>
      </w:pPr>
      <w:r>
        <w:rPr>
          <w:rFonts w:hint="default" w:ascii="Times New Roman" w:hAnsi="Times New Roman" w:eastAsia="方正小标宋简体" w:cs="Times New Roman"/>
          <w:sz w:val="44"/>
          <w:szCs w:val="44"/>
        </w:rPr>
        <w:t>202</w:t>
      </w:r>
      <w:r>
        <w:rPr>
          <w:rFonts w:hint="eastAsia" w:ascii="Times New Roman" w:hAnsi="Times New Roman" w:eastAsia="方正小标宋简体" w:cs="Times New Roman"/>
          <w:sz w:val="44"/>
          <w:szCs w:val="44"/>
          <w:lang w:val="en-US" w:eastAsia="zh-CN"/>
        </w:rPr>
        <w:t>6</w:t>
      </w:r>
      <w:r>
        <w:rPr>
          <w:rFonts w:hint="default" w:ascii="Times New Roman" w:hAnsi="Times New Roman" w:eastAsia="方正小标宋简体" w:cs="Times New Roman"/>
          <w:sz w:val="44"/>
          <w:szCs w:val="44"/>
        </w:rPr>
        <w:t>年</w:t>
      </w:r>
      <w:r>
        <w:rPr>
          <w:rFonts w:hint="default" w:ascii="Times New Roman" w:hAnsi="Times New Roman" w:eastAsia="方正小标宋简体" w:cs="Times New Roman"/>
          <w:sz w:val="44"/>
          <w:szCs w:val="44"/>
          <w:lang w:val="en-US" w:eastAsia="zh-CN"/>
        </w:rPr>
        <w:t>1</w:t>
      </w:r>
      <w:r>
        <w:rPr>
          <w:rFonts w:hint="default" w:ascii="Times New Roman" w:hAnsi="Times New Roman" w:eastAsia="方正小标宋简体" w:cs="Times New Roman"/>
          <w:sz w:val="44"/>
          <w:szCs w:val="44"/>
        </w:rPr>
        <w:t>月</w:t>
      </w:r>
      <w:r>
        <w:rPr>
          <w:rFonts w:hint="eastAsia" w:eastAsia="方正小标宋简体" w:cs="Times New Roman"/>
          <w:sz w:val="44"/>
          <w:szCs w:val="44"/>
          <w:lang w:val="en-US" w:eastAsia="zh-CN"/>
        </w:rPr>
        <w:t>19</w:t>
      </w:r>
      <w:r>
        <w:rPr>
          <w:rFonts w:hint="default" w:ascii="Times New Roman" w:hAnsi="Times New Roman" w:eastAsia="方正小标宋简体" w:cs="Times New Roman"/>
          <w:sz w:val="44"/>
          <w:szCs w:val="44"/>
        </w:rPr>
        <w:t>日</w:t>
      </w:r>
    </w:p>
    <w:p w14:paraId="0919ED84">
      <w:pPr>
        <w:keepNext w:val="0"/>
        <w:keepLines w:val="0"/>
        <w:pageBreakBefore w:val="0"/>
        <w:widowControl w:val="0"/>
        <w:kinsoku/>
        <w:wordWrap/>
        <w:overflowPunct/>
        <w:topLinePunct w:val="0"/>
        <w:autoSpaceDE/>
        <w:bidi w:val="0"/>
        <w:adjustRightInd/>
        <w:snapToGrid/>
        <w:spacing w:line="580" w:lineRule="exact"/>
        <w:jc w:val="center"/>
        <w:textAlignment w:val="auto"/>
        <w:rPr>
          <w:rFonts w:hint="default" w:ascii="Times New Roman" w:hAnsi="Times New Roman" w:eastAsia="方正小标宋简体" w:cs="Times New Roman"/>
          <w:sz w:val="44"/>
          <w:szCs w:val="44"/>
        </w:rPr>
      </w:pPr>
    </w:p>
    <w:p w14:paraId="5B63BD98">
      <w:pPr>
        <w:keepNext w:val="0"/>
        <w:keepLines w:val="0"/>
        <w:pageBreakBefore w:val="0"/>
        <w:widowControl w:val="0"/>
        <w:kinsoku/>
        <w:wordWrap/>
        <w:overflowPunct/>
        <w:topLinePunct w:val="0"/>
        <w:autoSpaceDE/>
        <w:bidi w:val="0"/>
        <w:adjustRightInd/>
        <w:snapToGrid/>
        <w:spacing w:line="580" w:lineRule="exact"/>
        <w:jc w:val="both"/>
        <w:textAlignment w:val="auto"/>
        <w:rPr>
          <w:rFonts w:hint="default" w:ascii="Times New Roman" w:hAnsi="Times New Roman" w:eastAsia="仿宋" w:cs="Times New Roman"/>
          <w:sz w:val="32"/>
        </w:rPr>
      </w:pPr>
    </w:p>
    <w:p w14:paraId="4B7834C8">
      <w:pPr>
        <w:keepNext w:val="0"/>
        <w:keepLines w:val="0"/>
        <w:pageBreakBefore w:val="0"/>
        <w:widowControl w:val="0"/>
        <w:kinsoku/>
        <w:wordWrap/>
        <w:overflowPunct/>
        <w:topLinePunct w:val="0"/>
        <w:autoSpaceDE/>
        <w:bidi w:val="0"/>
        <w:adjustRightInd/>
        <w:snapToGrid/>
        <w:spacing w:line="580" w:lineRule="exact"/>
        <w:jc w:val="center"/>
        <w:textAlignment w:val="auto"/>
        <w:rPr>
          <w:rFonts w:hint="default" w:ascii="Times New Roman" w:hAnsi="Times New Roman" w:eastAsia="仿宋" w:cs="Times New Roman"/>
          <w:sz w:val="32"/>
        </w:rPr>
      </w:pPr>
    </w:p>
    <w:p w14:paraId="0F727DF1">
      <w:pPr>
        <w:keepNext w:val="0"/>
        <w:keepLines w:val="0"/>
        <w:pageBreakBefore w:val="0"/>
        <w:widowControl w:val="0"/>
        <w:kinsoku/>
        <w:wordWrap/>
        <w:overflowPunct/>
        <w:topLinePunct w:val="0"/>
        <w:autoSpaceDE/>
        <w:bidi w:val="0"/>
        <w:adjustRightInd/>
        <w:snapToGrid/>
        <w:spacing w:line="580" w:lineRule="exact"/>
        <w:jc w:val="center"/>
        <w:textAlignment w:val="auto"/>
        <w:rPr>
          <w:rFonts w:hint="default" w:ascii="Times New Roman" w:hAnsi="Times New Roman" w:eastAsia="方正小标宋简体" w:cs="Times New Roman"/>
          <w:sz w:val="44"/>
        </w:rPr>
      </w:pPr>
      <w:r>
        <w:rPr>
          <w:rFonts w:hint="eastAsia" w:ascii="Times New Roman" w:hAnsi="Times New Roman" w:eastAsia="方正小标宋简体" w:cs="Times New Roman"/>
          <w:sz w:val="44"/>
          <w:lang w:val="en-US" w:eastAsia="zh-CN"/>
        </w:rPr>
        <w:t>目  录</w:t>
      </w:r>
      <w:r>
        <w:rPr>
          <w:rFonts w:hint="default" w:ascii="Times New Roman" w:hAnsi="Times New Roman" w:eastAsia="方正小标宋简体" w:cs="Times New Roman"/>
          <w:sz w:val="44"/>
        </w:rPr>
        <w:t xml:space="preserve">  </w:t>
      </w:r>
    </w:p>
    <w:p w14:paraId="69F4B434">
      <w:pPr>
        <w:keepNext w:val="0"/>
        <w:keepLines w:val="0"/>
        <w:pageBreakBefore w:val="0"/>
        <w:widowControl w:val="0"/>
        <w:kinsoku/>
        <w:wordWrap/>
        <w:overflowPunct/>
        <w:topLinePunct w:val="0"/>
        <w:autoSpaceDE/>
        <w:bidi w:val="0"/>
        <w:adjustRightInd/>
        <w:snapToGrid/>
        <w:spacing w:line="580" w:lineRule="exact"/>
        <w:textAlignment w:val="auto"/>
        <w:rPr>
          <w:rFonts w:hint="default" w:ascii="Times New Roman" w:hAnsi="Times New Roman" w:eastAsia="方正小标宋简体" w:cs="Times New Roman"/>
          <w:sz w:val="44"/>
        </w:rPr>
      </w:pPr>
    </w:p>
    <w:p w14:paraId="527E0063">
      <w:pPr>
        <w:keepNext w:val="0"/>
        <w:keepLines w:val="0"/>
        <w:pageBreakBefore w:val="0"/>
        <w:widowControl w:val="0"/>
        <w:kinsoku/>
        <w:wordWrap/>
        <w:overflowPunct/>
        <w:topLinePunct w:val="0"/>
        <w:autoSpaceDE/>
        <w:bidi w:val="0"/>
        <w:adjustRightInd/>
        <w:snapToGrid/>
        <w:spacing w:line="580" w:lineRule="exact"/>
        <w:textAlignment w:val="auto"/>
        <w:rPr>
          <w:rFonts w:hint="default" w:ascii="Times New Roman" w:hAnsi="Times New Roman" w:eastAsia="方正小标宋简体" w:cs="Times New Roman"/>
          <w:sz w:val="44"/>
        </w:rPr>
      </w:pPr>
    </w:p>
    <w:p w14:paraId="6CBBB3C8">
      <w:pPr>
        <w:keepNext w:val="0"/>
        <w:keepLines w:val="0"/>
        <w:pageBreakBefore w:val="0"/>
        <w:widowControl w:val="0"/>
        <w:kinsoku/>
        <w:wordWrap/>
        <w:overflowPunct/>
        <w:topLinePunct w:val="0"/>
        <w:autoSpaceDE/>
        <w:bidi w:val="0"/>
        <w:adjustRightInd/>
        <w:snapToGrid/>
        <w:spacing w:line="580" w:lineRule="exact"/>
        <w:textAlignment w:val="auto"/>
        <w:rPr>
          <w:rFonts w:hint="default" w:ascii="Times New Roman" w:hAnsi="Times New Roman" w:eastAsia="黑体" w:cs="Times New Roman"/>
          <w:sz w:val="32"/>
        </w:rPr>
      </w:pPr>
      <w:r>
        <w:rPr>
          <w:rFonts w:hint="default" w:ascii="Times New Roman" w:hAnsi="Times New Roman" w:eastAsia="黑体" w:cs="Times New Roman"/>
          <w:sz w:val="32"/>
        </w:rPr>
        <w:t>第一部分  部门概况</w:t>
      </w:r>
    </w:p>
    <w:p w14:paraId="0CEE35CB">
      <w:pPr>
        <w:keepNext w:val="0"/>
        <w:keepLines w:val="0"/>
        <w:pageBreakBefore w:val="0"/>
        <w:widowControl w:val="0"/>
        <w:kinsoku/>
        <w:wordWrap/>
        <w:overflowPunct/>
        <w:topLinePunct w:val="0"/>
        <w:autoSpaceDE/>
        <w:bidi w:val="0"/>
        <w:adjustRightInd/>
        <w:snapToGrid/>
        <w:spacing w:line="580" w:lineRule="exact"/>
        <w:textAlignment w:val="auto"/>
        <w:rPr>
          <w:rFonts w:hint="default" w:ascii="Times New Roman" w:hAnsi="Times New Roman" w:eastAsia="仿宋" w:cs="Times New Roman"/>
          <w:sz w:val="32"/>
        </w:rPr>
      </w:pPr>
      <w:r>
        <w:rPr>
          <w:rFonts w:hint="default" w:ascii="Times New Roman" w:hAnsi="Times New Roman" w:eastAsia="仿宋" w:cs="Times New Roman"/>
          <w:sz w:val="32"/>
        </w:rPr>
        <w:t>一、主要职能</w:t>
      </w:r>
    </w:p>
    <w:p w14:paraId="78988E59">
      <w:pPr>
        <w:keepNext w:val="0"/>
        <w:keepLines w:val="0"/>
        <w:pageBreakBefore w:val="0"/>
        <w:widowControl w:val="0"/>
        <w:kinsoku/>
        <w:wordWrap/>
        <w:overflowPunct/>
        <w:topLinePunct w:val="0"/>
        <w:autoSpaceDE/>
        <w:bidi w:val="0"/>
        <w:adjustRightInd/>
        <w:snapToGrid/>
        <w:spacing w:line="580" w:lineRule="exact"/>
        <w:textAlignment w:val="auto"/>
        <w:rPr>
          <w:rFonts w:hint="default" w:ascii="Times New Roman" w:hAnsi="Times New Roman" w:eastAsia="仿宋" w:cs="Times New Roman"/>
          <w:sz w:val="32"/>
        </w:rPr>
      </w:pPr>
      <w:r>
        <w:rPr>
          <w:rFonts w:hint="default" w:ascii="Times New Roman" w:hAnsi="Times New Roman" w:eastAsia="仿宋" w:cs="Times New Roman"/>
          <w:sz w:val="32"/>
        </w:rPr>
        <w:t>二、机构设置及部门预算单位构成</w:t>
      </w:r>
    </w:p>
    <w:p w14:paraId="455022BD">
      <w:pPr>
        <w:keepNext w:val="0"/>
        <w:keepLines w:val="0"/>
        <w:pageBreakBefore w:val="0"/>
        <w:widowControl w:val="0"/>
        <w:kinsoku/>
        <w:wordWrap/>
        <w:overflowPunct/>
        <w:topLinePunct w:val="0"/>
        <w:autoSpaceDE/>
        <w:bidi w:val="0"/>
        <w:adjustRightInd/>
        <w:snapToGrid/>
        <w:spacing w:line="580" w:lineRule="exact"/>
        <w:textAlignment w:val="auto"/>
        <w:rPr>
          <w:rFonts w:hint="default" w:ascii="Times New Roman" w:hAnsi="Times New Roman" w:eastAsia="黑体" w:cs="Times New Roman"/>
          <w:sz w:val="32"/>
        </w:rPr>
      </w:pPr>
      <w:r>
        <w:rPr>
          <w:rFonts w:hint="default" w:ascii="Times New Roman" w:hAnsi="Times New Roman" w:eastAsia="黑体" w:cs="Times New Roman"/>
          <w:sz w:val="32"/>
        </w:rPr>
        <w:t>第二部分  202</w:t>
      </w:r>
      <w:r>
        <w:rPr>
          <w:rFonts w:hint="eastAsia" w:ascii="Times New Roman" w:hAnsi="Times New Roman" w:eastAsia="黑体" w:cs="Times New Roman"/>
          <w:sz w:val="32"/>
          <w:lang w:val="en-US" w:eastAsia="zh-CN"/>
        </w:rPr>
        <w:t>6</w:t>
      </w:r>
      <w:r>
        <w:rPr>
          <w:rFonts w:hint="default" w:ascii="Times New Roman" w:hAnsi="Times New Roman" w:eastAsia="黑体" w:cs="Times New Roman"/>
          <w:sz w:val="32"/>
        </w:rPr>
        <w:t>年度部门预算情况说明</w:t>
      </w:r>
    </w:p>
    <w:p w14:paraId="59779C23">
      <w:pPr>
        <w:keepNext w:val="0"/>
        <w:keepLines w:val="0"/>
        <w:pageBreakBefore w:val="0"/>
        <w:widowControl w:val="0"/>
        <w:kinsoku/>
        <w:wordWrap/>
        <w:overflowPunct/>
        <w:topLinePunct w:val="0"/>
        <w:autoSpaceDE/>
        <w:bidi w:val="0"/>
        <w:adjustRightInd/>
        <w:snapToGrid/>
        <w:spacing w:line="580" w:lineRule="exact"/>
        <w:textAlignment w:val="auto"/>
        <w:rPr>
          <w:rFonts w:hint="default" w:ascii="Times New Roman" w:hAnsi="Times New Roman" w:eastAsia="黑体" w:cs="Times New Roman"/>
          <w:sz w:val="32"/>
        </w:rPr>
      </w:pPr>
      <w:r>
        <w:rPr>
          <w:rFonts w:hint="default" w:ascii="Times New Roman" w:hAnsi="Times New Roman" w:eastAsia="黑体" w:cs="Times New Roman"/>
          <w:sz w:val="32"/>
        </w:rPr>
        <w:t>第三部分  名词解释</w:t>
      </w:r>
    </w:p>
    <w:p w14:paraId="671A03D5">
      <w:pPr>
        <w:keepNext w:val="0"/>
        <w:keepLines w:val="0"/>
        <w:pageBreakBefore w:val="0"/>
        <w:widowControl w:val="0"/>
        <w:kinsoku/>
        <w:wordWrap/>
        <w:overflowPunct/>
        <w:topLinePunct w:val="0"/>
        <w:autoSpaceDE/>
        <w:bidi w:val="0"/>
        <w:adjustRightInd/>
        <w:snapToGrid/>
        <w:spacing w:line="580" w:lineRule="exact"/>
        <w:textAlignment w:val="auto"/>
        <w:rPr>
          <w:rFonts w:hint="default" w:ascii="Times New Roman" w:hAnsi="Times New Roman" w:eastAsia="仿宋" w:cs="Times New Roman"/>
          <w:sz w:val="32"/>
        </w:rPr>
      </w:pPr>
    </w:p>
    <w:p w14:paraId="273A6352">
      <w:pPr>
        <w:keepNext w:val="0"/>
        <w:keepLines w:val="0"/>
        <w:pageBreakBefore w:val="0"/>
        <w:widowControl w:val="0"/>
        <w:kinsoku/>
        <w:wordWrap/>
        <w:overflowPunct/>
        <w:topLinePunct w:val="0"/>
        <w:autoSpaceDE/>
        <w:bidi w:val="0"/>
        <w:adjustRightInd/>
        <w:snapToGrid/>
        <w:spacing w:line="580" w:lineRule="exact"/>
        <w:textAlignment w:val="auto"/>
        <w:rPr>
          <w:rFonts w:hint="default" w:ascii="Times New Roman" w:hAnsi="Times New Roman" w:eastAsia="仿宋" w:cs="Times New Roman"/>
          <w:sz w:val="32"/>
        </w:rPr>
      </w:pPr>
    </w:p>
    <w:p w14:paraId="72B43714">
      <w:pPr>
        <w:keepNext w:val="0"/>
        <w:keepLines w:val="0"/>
        <w:pageBreakBefore w:val="0"/>
        <w:widowControl w:val="0"/>
        <w:kinsoku/>
        <w:wordWrap/>
        <w:overflowPunct/>
        <w:topLinePunct w:val="0"/>
        <w:autoSpaceDE/>
        <w:bidi w:val="0"/>
        <w:adjustRightInd/>
        <w:snapToGrid/>
        <w:spacing w:line="580" w:lineRule="exact"/>
        <w:textAlignment w:val="auto"/>
        <w:rPr>
          <w:rFonts w:hint="default" w:ascii="Times New Roman" w:hAnsi="Times New Roman" w:eastAsia="仿宋" w:cs="Times New Roman"/>
          <w:sz w:val="32"/>
        </w:rPr>
      </w:pPr>
    </w:p>
    <w:p w14:paraId="375A31A3">
      <w:pPr>
        <w:keepNext w:val="0"/>
        <w:keepLines w:val="0"/>
        <w:pageBreakBefore w:val="0"/>
        <w:widowControl w:val="0"/>
        <w:kinsoku/>
        <w:wordWrap/>
        <w:overflowPunct/>
        <w:topLinePunct w:val="0"/>
        <w:autoSpaceDE/>
        <w:bidi w:val="0"/>
        <w:adjustRightInd/>
        <w:snapToGrid/>
        <w:spacing w:line="580" w:lineRule="exact"/>
        <w:jc w:val="center"/>
        <w:textAlignment w:val="auto"/>
        <w:rPr>
          <w:rFonts w:hint="default" w:ascii="Times New Roman" w:hAnsi="Times New Roman" w:eastAsia="黑体" w:cs="Times New Roman"/>
          <w:sz w:val="32"/>
        </w:rPr>
      </w:pPr>
    </w:p>
    <w:p w14:paraId="67759D24">
      <w:pPr>
        <w:keepNext w:val="0"/>
        <w:keepLines w:val="0"/>
        <w:pageBreakBefore w:val="0"/>
        <w:widowControl w:val="0"/>
        <w:kinsoku/>
        <w:wordWrap/>
        <w:overflowPunct/>
        <w:topLinePunct w:val="0"/>
        <w:autoSpaceDE/>
        <w:bidi w:val="0"/>
        <w:adjustRightInd/>
        <w:snapToGrid/>
        <w:spacing w:line="580" w:lineRule="exact"/>
        <w:jc w:val="center"/>
        <w:textAlignment w:val="auto"/>
        <w:rPr>
          <w:rFonts w:hint="default" w:ascii="Times New Roman" w:hAnsi="Times New Roman" w:eastAsia="仿宋" w:cs="Times New Roman"/>
          <w:sz w:val="32"/>
        </w:rPr>
      </w:pPr>
    </w:p>
    <w:p w14:paraId="41CDE870">
      <w:pPr>
        <w:keepNext w:val="0"/>
        <w:keepLines w:val="0"/>
        <w:pageBreakBefore w:val="0"/>
        <w:widowControl w:val="0"/>
        <w:kinsoku/>
        <w:wordWrap/>
        <w:overflowPunct/>
        <w:topLinePunct w:val="0"/>
        <w:autoSpaceDE/>
        <w:bidi w:val="0"/>
        <w:adjustRightInd/>
        <w:snapToGrid/>
        <w:spacing w:line="580" w:lineRule="exact"/>
        <w:jc w:val="center"/>
        <w:textAlignment w:val="auto"/>
        <w:rPr>
          <w:rFonts w:hint="default" w:ascii="Times New Roman" w:hAnsi="Times New Roman" w:eastAsia="方正小标宋简体" w:cs="Times New Roman"/>
          <w:sz w:val="44"/>
        </w:rPr>
      </w:pPr>
    </w:p>
    <w:p w14:paraId="6396FD8E">
      <w:pPr>
        <w:keepNext w:val="0"/>
        <w:keepLines w:val="0"/>
        <w:pageBreakBefore w:val="0"/>
        <w:widowControl w:val="0"/>
        <w:kinsoku/>
        <w:wordWrap/>
        <w:overflowPunct/>
        <w:topLinePunct w:val="0"/>
        <w:autoSpaceDE/>
        <w:bidi w:val="0"/>
        <w:adjustRightInd/>
        <w:snapToGrid/>
        <w:spacing w:line="580" w:lineRule="exact"/>
        <w:jc w:val="center"/>
        <w:textAlignment w:val="auto"/>
        <w:rPr>
          <w:rFonts w:hint="default" w:ascii="Times New Roman" w:hAnsi="Times New Roman" w:eastAsia="方正小标宋简体" w:cs="Times New Roman"/>
          <w:sz w:val="44"/>
        </w:rPr>
      </w:pPr>
    </w:p>
    <w:p w14:paraId="1034B7F7">
      <w:pPr>
        <w:keepNext w:val="0"/>
        <w:keepLines w:val="0"/>
        <w:pageBreakBefore w:val="0"/>
        <w:widowControl w:val="0"/>
        <w:kinsoku/>
        <w:wordWrap/>
        <w:overflowPunct/>
        <w:topLinePunct w:val="0"/>
        <w:autoSpaceDE/>
        <w:bidi w:val="0"/>
        <w:adjustRightInd/>
        <w:snapToGrid/>
        <w:spacing w:line="580" w:lineRule="exact"/>
        <w:jc w:val="center"/>
        <w:textAlignment w:val="auto"/>
        <w:rPr>
          <w:rFonts w:hint="default" w:ascii="Times New Roman" w:hAnsi="Times New Roman" w:eastAsia="方正小标宋简体" w:cs="Times New Roman"/>
          <w:sz w:val="44"/>
        </w:rPr>
      </w:pPr>
    </w:p>
    <w:p w14:paraId="667A55F6">
      <w:pPr>
        <w:keepNext w:val="0"/>
        <w:keepLines w:val="0"/>
        <w:pageBreakBefore w:val="0"/>
        <w:widowControl w:val="0"/>
        <w:kinsoku/>
        <w:wordWrap/>
        <w:overflowPunct/>
        <w:topLinePunct w:val="0"/>
        <w:autoSpaceDE/>
        <w:bidi w:val="0"/>
        <w:adjustRightInd/>
        <w:snapToGrid/>
        <w:spacing w:line="580" w:lineRule="exact"/>
        <w:jc w:val="center"/>
        <w:textAlignment w:val="auto"/>
        <w:rPr>
          <w:rFonts w:hint="default" w:ascii="Times New Roman" w:hAnsi="Times New Roman" w:eastAsia="方正小标宋简体" w:cs="Times New Roman"/>
          <w:sz w:val="44"/>
        </w:rPr>
      </w:pPr>
    </w:p>
    <w:p w14:paraId="37F484DA">
      <w:pPr>
        <w:keepNext w:val="0"/>
        <w:keepLines w:val="0"/>
        <w:pageBreakBefore w:val="0"/>
        <w:widowControl w:val="0"/>
        <w:kinsoku/>
        <w:wordWrap/>
        <w:overflowPunct/>
        <w:topLinePunct w:val="0"/>
        <w:autoSpaceDE/>
        <w:bidi w:val="0"/>
        <w:adjustRightInd/>
        <w:snapToGrid/>
        <w:spacing w:line="580" w:lineRule="exact"/>
        <w:jc w:val="both"/>
        <w:textAlignment w:val="auto"/>
        <w:rPr>
          <w:rFonts w:hint="default" w:ascii="Times New Roman" w:hAnsi="Times New Roman" w:eastAsia="方正小标宋简体" w:cs="Times New Roman"/>
          <w:sz w:val="44"/>
        </w:rPr>
      </w:pPr>
    </w:p>
    <w:p w14:paraId="010E7A96">
      <w:pPr>
        <w:keepNext w:val="0"/>
        <w:keepLines w:val="0"/>
        <w:pageBreakBefore w:val="0"/>
        <w:widowControl w:val="0"/>
        <w:kinsoku/>
        <w:wordWrap/>
        <w:overflowPunct/>
        <w:topLinePunct w:val="0"/>
        <w:autoSpaceDE/>
        <w:bidi w:val="0"/>
        <w:adjustRightInd/>
        <w:snapToGrid/>
        <w:spacing w:line="580" w:lineRule="exact"/>
        <w:jc w:val="center"/>
        <w:textAlignment w:val="auto"/>
        <w:rPr>
          <w:rFonts w:hint="default" w:ascii="Times New Roman" w:hAnsi="Times New Roman" w:eastAsia="方正小标宋简体" w:cs="Times New Roman"/>
          <w:sz w:val="44"/>
        </w:rPr>
      </w:pPr>
    </w:p>
    <w:p w14:paraId="3C625567">
      <w:pPr>
        <w:keepNext w:val="0"/>
        <w:keepLines w:val="0"/>
        <w:pageBreakBefore w:val="0"/>
        <w:widowControl w:val="0"/>
        <w:kinsoku/>
        <w:wordWrap/>
        <w:overflowPunct/>
        <w:topLinePunct w:val="0"/>
        <w:autoSpaceDE/>
        <w:bidi w:val="0"/>
        <w:adjustRightInd/>
        <w:snapToGrid/>
        <w:spacing w:line="580" w:lineRule="exact"/>
        <w:jc w:val="center"/>
        <w:textAlignment w:val="auto"/>
        <w:rPr>
          <w:rFonts w:hint="default" w:ascii="Times New Roman" w:hAnsi="Times New Roman" w:eastAsia="方正小标宋简体" w:cs="Times New Roman"/>
          <w:sz w:val="44"/>
        </w:rPr>
      </w:pPr>
    </w:p>
    <w:p w14:paraId="217DCC4D">
      <w:pPr>
        <w:keepNext w:val="0"/>
        <w:keepLines w:val="0"/>
        <w:pageBreakBefore w:val="0"/>
        <w:widowControl w:val="0"/>
        <w:kinsoku/>
        <w:wordWrap/>
        <w:overflowPunct/>
        <w:topLinePunct w:val="0"/>
        <w:autoSpaceDE/>
        <w:bidi w:val="0"/>
        <w:adjustRightInd/>
        <w:snapToGrid/>
        <w:spacing w:line="580" w:lineRule="exact"/>
        <w:jc w:val="center"/>
        <w:textAlignment w:val="auto"/>
        <w:rPr>
          <w:rFonts w:hint="default" w:ascii="Times New Roman" w:hAnsi="Times New Roman" w:eastAsia="方正小标宋简体" w:cs="Times New Roman"/>
          <w:sz w:val="44"/>
        </w:rPr>
      </w:pPr>
    </w:p>
    <w:p w14:paraId="598D9D53">
      <w:pPr>
        <w:keepNext w:val="0"/>
        <w:keepLines w:val="0"/>
        <w:pageBreakBefore w:val="0"/>
        <w:widowControl w:val="0"/>
        <w:kinsoku/>
        <w:wordWrap/>
        <w:overflowPunct/>
        <w:topLinePunct w:val="0"/>
        <w:autoSpaceDE/>
        <w:bidi w:val="0"/>
        <w:adjustRightInd/>
        <w:snapToGrid/>
        <w:spacing w:line="580" w:lineRule="exact"/>
        <w:jc w:val="center"/>
        <w:textAlignment w:val="auto"/>
        <w:rPr>
          <w:rFonts w:hint="default" w:ascii="Times New Roman" w:hAnsi="Times New Roman" w:eastAsia="方正小标宋简体" w:cs="Times New Roman"/>
          <w:sz w:val="44"/>
        </w:rPr>
      </w:pPr>
    </w:p>
    <w:p w14:paraId="0AFBE2E8">
      <w:pPr>
        <w:keepNext w:val="0"/>
        <w:keepLines w:val="0"/>
        <w:pageBreakBefore w:val="0"/>
        <w:widowControl w:val="0"/>
        <w:kinsoku/>
        <w:wordWrap/>
        <w:overflowPunct/>
        <w:topLinePunct w:val="0"/>
        <w:autoSpaceDE/>
        <w:bidi w:val="0"/>
        <w:adjustRightInd/>
        <w:snapToGrid/>
        <w:spacing w:line="580" w:lineRule="exact"/>
        <w:jc w:val="center"/>
        <w:textAlignment w:val="auto"/>
        <w:rPr>
          <w:rFonts w:hint="default" w:ascii="Times New Roman" w:hAnsi="Times New Roman" w:eastAsia="方正小标宋简体" w:cs="Times New Roman"/>
          <w:sz w:val="44"/>
        </w:rPr>
      </w:pPr>
      <w:r>
        <w:rPr>
          <w:rFonts w:hint="default" w:ascii="Times New Roman" w:hAnsi="Times New Roman" w:eastAsia="方正小标宋简体" w:cs="Times New Roman"/>
          <w:sz w:val="44"/>
        </w:rPr>
        <w:t>第一部分  部门概况</w:t>
      </w:r>
    </w:p>
    <w:p w14:paraId="56EE508F">
      <w:pPr>
        <w:keepNext w:val="0"/>
        <w:keepLines w:val="0"/>
        <w:pageBreakBefore w:val="0"/>
        <w:widowControl w:val="0"/>
        <w:kinsoku/>
        <w:wordWrap/>
        <w:overflowPunct/>
        <w:topLinePunct w:val="0"/>
        <w:autoSpaceDE/>
        <w:bidi w:val="0"/>
        <w:adjustRightInd/>
        <w:snapToGrid/>
        <w:spacing w:line="580" w:lineRule="exact"/>
        <w:jc w:val="center"/>
        <w:textAlignment w:val="auto"/>
        <w:rPr>
          <w:rFonts w:hint="default" w:ascii="Times New Roman" w:hAnsi="Times New Roman" w:eastAsia="黑体" w:cs="Times New Roman"/>
          <w:sz w:val="32"/>
        </w:rPr>
      </w:pPr>
    </w:p>
    <w:p w14:paraId="4E5165DA">
      <w:pPr>
        <w:keepNext w:val="0"/>
        <w:keepLines w:val="0"/>
        <w:pageBreakBefore w:val="0"/>
        <w:widowControl w:val="0"/>
        <w:kinsoku/>
        <w:wordWrap/>
        <w:overflowPunct/>
        <w:topLinePunct w:val="0"/>
        <w:autoSpaceDE/>
        <w:bidi w:val="0"/>
        <w:adjustRightInd/>
        <w:snapToGrid/>
        <w:spacing w:line="580" w:lineRule="exact"/>
        <w:textAlignment w:val="auto"/>
        <w:rPr>
          <w:rFonts w:hint="default" w:ascii="Times New Roman" w:hAnsi="Times New Roman" w:eastAsia="黑体" w:cs="Times New Roman"/>
          <w:sz w:val="32"/>
        </w:rPr>
      </w:pPr>
      <w:r>
        <w:rPr>
          <w:rFonts w:hint="default" w:ascii="Times New Roman" w:hAnsi="Times New Roman" w:eastAsia="黑体" w:cs="Times New Roman"/>
          <w:sz w:val="32"/>
        </w:rPr>
        <w:t xml:space="preserve">    一、主要职能</w:t>
      </w:r>
    </w:p>
    <w:p w14:paraId="3D2A0393">
      <w:pPr>
        <w:keepNext w:val="0"/>
        <w:keepLines w:val="0"/>
        <w:pageBreakBefore w:val="0"/>
        <w:widowControl w:val="0"/>
        <w:kinsoku/>
        <w:wordWrap/>
        <w:overflowPunct/>
        <w:topLinePunct w:val="0"/>
        <w:autoSpaceDE/>
        <w:bidi w:val="0"/>
        <w:adjustRightInd/>
        <w:snapToGrid/>
        <w:spacing w:line="580" w:lineRule="exact"/>
        <w:textAlignment w:val="auto"/>
        <w:rPr>
          <w:rFonts w:hint="default" w:ascii="Times New Roman" w:hAnsi="Times New Roman" w:eastAsia="仿宋" w:cs="Times New Roman"/>
          <w:sz w:val="32"/>
          <w:lang w:val="en-US" w:eastAsia="zh-CN"/>
        </w:rPr>
      </w:pPr>
      <w:r>
        <w:rPr>
          <w:rFonts w:hint="default" w:ascii="Times New Roman" w:hAnsi="Times New Roman" w:eastAsia="仿宋" w:cs="Times New Roman"/>
          <w:sz w:val="32"/>
        </w:rPr>
        <w:t xml:space="preserve">    </w:t>
      </w:r>
      <w:r>
        <w:rPr>
          <w:rFonts w:hint="eastAsia" w:ascii="Times New Roman" w:hAnsi="Times New Roman" w:eastAsia="仿宋" w:cs="Times New Roman"/>
          <w:sz w:val="32"/>
          <w:highlight w:val="yellow"/>
          <w:lang w:val="en-US" w:eastAsia="zh-CN"/>
        </w:rPr>
        <w:t>负责分管全区工作</w:t>
      </w:r>
    </w:p>
    <w:p w14:paraId="32522716">
      <w:pPr>
        <w:keepNext w:val="0"/>
        <w:keepLines w:val="0"/>
        <w:pageBreakBefore w:val="0"/>
        <w:widowControl w:val="0"/>
        <w:numPr>
          <w:ilvl w:val="0"/>
          <w:numId w:val="1"/>
        </w:numPr>
        <w:kinsoku/>
        <w:wordWrap/>
        <w:overflowPunct/>
        <w:topLinePunct w:val="0"/>
        <w:autoSpaceDE/>
        <w:bidi w:val="0"/>
        <w:adjustRightInd/>
        <w:snapToGrid/>
        <w:spacing w:line="580" w:lineRule="exact"/>
        <w:ind w:firstLine="640" w:firstLineChars="200"/>
        <w:textAlignment w:val="auto"/>
        <w:rPr>
          <w:rFonts w:hint="default" w:ascii="Times New Roman" w:hAnsi="Times New Roman" w:eastAsia="黑体" w:cs="Times New Roman"/>
          <w:sz w:val="32"/>
        </w:rPr>
      </w:pPr>
      <w:r>
        <w:rPr>
          <w:rFonts w:hint="default" w:ascii="Times New Roman" w:hAnsi="Times New Roman" w:eastAsia="黑体" w:cs="Times New Roman"/>
          <w:sz w:val="32"/>
        </w:rPr>
        <w:t>机构设置及部门预算单位构成</w:t>
      </w:r>
    </w:p>
    <w:p w14:paraId="2910C9B3">
      <w:pPr>
        <w:keepNext w:val="0"/>
        <w:keepLines w:val="0"/>
        <w:pageBreakBefore w:val="0"/>
        <w:widowControl w:val="0"/>
        <w:kinsoku/>
        <w:wordWrap/>
        <w:overflowPunct/>
        <w:topLinePunct w:val="0"/>
        <w:autoSpaceDE/>
        <w:bidi w:val="0"/>
        <w:adjustRightInd/>
        <w:snapToGrid/>
        <w:spacing w:line="580" w:lineRule="exact"/>
        <w:ind w:firstLine="640" w:firstLineChars="200"/>
        <w:textAlignment w:val="auto"/>
        <w:rPr>
          <w:rFonts w:hint="default" w:ascii="Times New Roman" w:hAnsi="Times New Roman" w:eastAsia="仿宋" w:cs="Times New Roman"/>
          <w:sz w:val="32"/>
        </w:rPr>
      </w:pPr>
      <w:r>
        <w:rPr>
          <w:rFonts w:hint="default" w:ascii="Times New Roman" w:hAnsi="Times New Roman" w:eastAsia="仿宋" w:cs="Times New Roman"/>
          <w:sz w:val="32"/>
        </w:rPr>
        <w:t>202</w:t>
      </w:r>
      <w:r>
        <w:rPr>
          <w:rFonts w:hint="eastAsia" w:ascii="Times New Roman" w:hAnsi="Times New Roman" w:eastAsia="仿宋" w:cs="Times New Roman"/>
          <w:sz w:val="32"/>
          <w:lang w:val="en-US" w:eastAsia="zh-CN"/>
        </w:rPr>
        <w:t>6</w:t>
      </w:r>
      <w:r>
        <w:rPr>
          <w:rFonts w:hint="default" w:ascii="Times New Roman" w:hAnsi="Times New Roman" w:eastAsia="仿宋" w:cs="Times New Roman"/>
          <w:sz w:val="32"/>
        </w:rPr>
        <w:t>年预算单位范围包括部门本级及所</w:t>
      </w:r>
      <w:r>
        <w:rPr>
          <w:rFonts w:hint="default" w:ascii="Times New Roman" w:hAnsi="Times New Roman" w:eastAsia="仿宋" w:cs="Times New Roman"/>
          <w:sz w:val="32"/>
          <w:highlight w:val="none"/>
        </w:rPr>
        <w:t>属</w:t>
      </w:r>
      <w:r>
        <w:rPr>
          <w:rFonts w:hint="eastAsia" w:ascii="Times New Roman" w:hAnsi="Times New Roman" w:eastAsia="仿宋" w:cs="Times New Roman"/>
          <w:sz w:val="32"/>
          <w:highlight w:val="yellow"/>
          <w:lang w:val="en-US" w:eastAsia="zh-CN"/>
        </w:rPr>
        <w:t>1</w:t>
      </w:r>
      <w:r>
        <w:rPr>
          <w:rFonts w:hint="default" w:ascii="Times New Roman" w:hAnsi="Times New Roman" w:eastAsia="仿宋" w:cs="Times New Roman"/>
          <w:sz w:val="32"/>
          <w:highlight w:val="none"/>
        </w:rPr>
        <w:t>个</w:t>
      </w:r>
      <w:r>
        <w:rPr>
          <w:rFonts w:hint="default" w:ascii="Times New Roman" w:hAnsi="Times New Roman" w:eastAsia="仿宋" w:cs="Times New Roman"/>
          <w:sz w:val="32"/>
        </w:rPr>
        <w:t>预算单位。包括：</w:t>
      </w:r>
    </w:p>
    <w:p w14:paraId="601EE9FA">
      <w:pPr>
        <w:spacing w:line="560" w:lineRule="exact"/>
        <w:ind w:left="640"/>
        <w:rPr>
          <w:rFonts w:eastAsia="仿宋"/>
          <w:sz w:val="32"/>
        </w:rPr>
      </w:pPr>
      <w:r>
        <w:rPr>
          <w:rFonts w:eastAsia="仿宋"/>
          <w:sz w:val="32"/>
        </w:rPr>
        <w:t>1.</w:t>
      </w:r>
      <w:r>
        <w:rPr>
          <w:rFonts w:hint="eastAsia" w:eastAsia="仿宋"/>
          <w:sz w:val="32"/>
          <w:lang w:val="en-US" w:eastAsia="zh-CN"/>
        </w:rPr>
        <w:t>吉林集安边境经济合作区管理委员会</w:t>
      </w:r>
      <w:r>
        <w:rPr>
          <w:rFonts w:eastAsia="仿宋"/>
          <w:sz w:val="32"/>
        </w:rPr>
        <w:t>本级</w:t>
      </w:r>
    </w:p>
    <w:p w14:paraId="797DDEF7">
      <w:pPr>
        <w:keepNext w:val="0"/>
        <w:keepLines w:val="0"/>
        <w:pageBreakBefore w:val="0"/>
        <w:widowControl w:val="0"/>
        <w:kinsoku/>
        <w:wordWrap/>
        <w:overflowPunct/>
        <w:topLinePunct w:val="0"/>
        <w:autoSpaceDE/>
        <w:bidi w:val="0"/>
        <w:adjustRightInd/>
        <w:snapToGrid/>
        <w:spacing w:line="580" w:lineRule="exact"/>
        <w:ind w:firstLine="640" w:firstLineChars="200"/>
        <w:textAlignment w:val="auto"/>
        <w:rPr>
          <w:rFonts w:hint="default" w:ascii="Times New Roman" w:hAnsi="Times New Roman" w:eastAsia="仿宋" w:cs="Times New Roman"/>
          <w:sz w:val="32"/>
        </w:rPr>
      </w:pPr>
    </w:p>
    <w:p w14:paraId="2045BA9D">
      <w:pPr>
        <w:keepNext w:val="0"/>
        <w:keepLines w:val="0"/>
        <w:pageBreakBefore w:val="0"/>
        <w:widowControl w:val="0"/>
        <w:kinsoku/>
        <w:wordWrap/>
        <w:overflowPunct/>
        <w:topLinePunct w:val="0"/>
        <w:autoSpaceDE/>
        <w:bidi w:val="0"/>
        <w:adjustRightInd/>
        <w:snapToGrid/>
        <w:spacing w:line="580" w:lineRule="exact"/>
        <w:ind w:firstLine="640" w:firstLineChars="200"/>
        <w:textAlignment w:val="auto"/>
        <w:rPr>
          <w:rFonts w:hint="default" w:ascii="Times New Roman" w:hAnsi="Times New Roman" w:eastAsia="仿宋" w:cs="Times New Roman"/>
          <w:sz w:val="32"/>
        </w:rPr>
      </w:pPr>
      <w:r>
        <w:rPr>
          <w:rFonts w:hint="default" w:ascii="Times New Roman" w:hAnsi="Times New Roman" w:eastAsia="仿宋" w:cs="Times New Roman"/>
          <w:sz w:val="32"/>
        </w:rPr>
        <w:t>202</w:t>
      </w:r>
      <w:r>
        <w:rPr>
          <w:rFonts w:hint="eastAsia" w:ascii="Times New Roman" w:hAnsi="Times New Roman" w:eastAsia="仿宋" w:cs="Times New Roman"/>
          <w:sz w:val="32"/>
          <w:lang w:val="en-US" w:eastAsia="zh-CN"/>
        </w:rPr>
        <w:t>6</w:t>
      </w:r>
      <w:r>
        <w:rPr>
          <w:rFonts w:hint="default" w:ascii="Times New Roman" w:hAnsi="Times New Roman" w:eastAsia="仿宋" w:cs="Times New Roman"/>
          <w:sz w:val="32"/>
        </w:rPr>
        <w:t>年实有人</w:t>
      </w:r>
      <w:r>
        <w:rPr>
          <w:rFonts w:hint="default" w:ascii="Times New Roman" w:hAnsi="Times New Roman" w:eastAsia="仿宋" w:cs="Times New Roman"/>
          <w:sz w:val="32"/>
          <w:highlight w:val="none"/>
        </w:rPr>
        <w:t>员</w:t>
      </w:r>
      <w:r>
        <w:rPr>
          <w:rFonts w:hint="eastAsia" w:ascii="Times New Roman" w:hAnsi="Times New Roman" w:eastAsia="仿宋" w:cs="Times New Roman"/>
          <w:sz w:val="32"/>
          <w:highlight w:val="yellow"/>
          <w:lang w:val="en-US" w:eastAsia="zh-CN"/>
        </w:rPr>
        <w:t>49</w:t>
      </w:r>
      <w:r>
        <w:rPr>
          <w:rFonts w:hint="default" w:ascii="Times New Roman" w:hAnsi="Times New Roman" w:eastAsia="仿宋" w:cs="Times New Roman"/>
          <w:sz w:val="32"/>
          <w:highlight w:val="none"/>
        </w:rPr>
        <w:t>人，</w:t>
      </w:r>
      <w:r>
        <w:rPr>
          <w:rFonts w:hint="default" w:ascii="Times New Roman" w:hAnsi="Times New Roman" w:eastAsia="仿宋" w:cs="Times New Roman"/>
          <w:sz w:val="32"/>
        </w:rPr>
        <w:t>其中：在职人员</w:t>
      </w:r>
      <w:r>
        <w:rPr>
          <w:rFonts w:hint="eastAsia" w:ascii="Times New Roman" w:hAnsi="Times New Roman" w:eastAsia="仿宋" w:cs="Times New Roman"/>
          <w:sz w:val="32"/>
          <w:highlight w:val="yellow"/>
          <w:lang w:val="en-US" w:eastAsia="zh-CN"/>
        </w:rPr>
        <w:t>6</w:t>
      </w:r>
      <w:r>
        <w:rPr>
          <w:rFonts w:hint="default" w:ascii="Times New Roman" w:hAnsi="Times New Roman" w:eastAsia="仿宋" w:cs="Times New Roman"/>
          <w:sz w:val="32"/>
          <w:highlight w:val="none"/>
        </w:rPr>
        <w:t>人</w:t>
      </w:r>
      <w:r>
        <w:rPr>
          <w:rFonts w:hint="default" w:ascii="Times New Roman" w:hAnsi="Times New Roman" w:eastAsia="仿宋" w:cs="Times New Roman"/>
          <w:sz w:val="32"/>
        </w:rPr>
        <w:t>，离退休人</w:t>
      </w:r>
      <w:r>
        <w:rPr>
          <w:rFonts w:hint="default" w:ascii="Times New Roman" w:hAnsi="Times New Roman" w:eastAsia="仿宋" w:cs="Times New Roman"/>
          <w:sz w:val="32"/>
          <w:highlight w:val="none"/>
        </w:rPr>
        <w:t>员</w:t>
      </w:r>
      <w:r>
        <w:rPr>
          <w:rFonts w:hint="eastAsia" w:ascii="Times New Roman" w:hAnsi="Times New Roman" w:eastAsia="仿宋" w:cs="Times New Roman"/>
          <w:sz w:val="32"/>
          <w:highlight w:val="yellow"/>
          <w:lang w:val="en-US" w:eastAsia="zh-CN"/>
        </w:rPr>
        <w:t>43</w:t>
      </w:r>
      <w:r>
        <w:rPr>
          <w:rFonts w:hint="default" w:ascii="Times New Roman" w:hAnsi="Times New Roman" w:eastAsia="仿宋" w:cs="Times New Roman"/>
          <w:sz w:val="32"/>
          <w:highlight w:val="none"/>
        </w:rPr>
        <w:t>人</w:t>
      </w:r>
      <w:r>
        <w:rPr>
          <w:rFonts w:hint="default" w:ascii="Times New Roman" w:hAnsi="Times New Roman" w:eastAsia="仿宋" w:cs="Times New Roman"/>
          <w:sz w:val="32"/>
        </w:rPr>
        <w:t>。</w:t>
      </w:r>
    </w:p>
    <w:p w14:paraId="0D857CD2">
      <w:pPr>
        <w:keepNext w:val="0"/>
        <w:keepLines w:val="0"/>
        <w:pageBreakBefore w:val="0"/>
        <w:widowControl w:val="0"/>
        <w:kinsoku/>
        <w:wordWrap/>
        <w:overflowPunct/>
        <w:topLinePunct w:val="0"/>
        <w:autoSpaceDE/>
        <w:bidi w:val="0"/>
        <w:adjustRightInd/>
        <w:snapToGrid/>
        <w:spacing w:line="580" w:lineRule="exact"/>
        <w:ind w:firstLine="640" w:firstLineChars="200"/>
        <w:textAlignment w:val="auto"/>
        <w:rPr>
          <w:rFonts w:hint="default" w:ascii="Times New Roman" w:hAnsi="Times New Roman" w:eastAsia="仿宋" w:cs="Times New Roman"/>
          <w:sz w:val="32"/>
        </w:rPr>
      </w:pPr>
    </w:p>
    <w:p w14:paraId="6AA089CF">
      <w:pPr>
        <w:keepNext w:val="0"/>
        <w:keepLines w:val="0"/>
        <w:pageBreakBefore w:val="0"/>
        <w:widowControl w:val="0"/>
        <w:kinsoku/>
        <w:wordWrap/>
        <w:overflowPunct/>
        <w:topLinePunct w:val="0"/>
        <w:autoSpaceDE/>
        <w:bidi w:val="0"/>
        <w:adjustRightInd/>
        <w:snapToGrid/>
        <w:spacing w:line="580" w:lineRule="exact"/>
        <w:textAlignment w:val="auto"/>
        <w:rPr>
          <w:rFonts w:hint="default" w:ascii="Times New Roman" w:hAnsi="Times New Roman" w:eastAsia="仿宋" w:cs="Times New Roman"/>
          <w:sz w:val="32"/>
        </w:rPr>
      </w:pPr>
    </w:p>
    <w:p w14:paraId="0B101E6A">
      <w:pPr>
        <w:keepNext w:val="0"/>
        <w:keepLines w:val="0"/>
        <w:pageBreakBefore w:val="0"/>
        <w:widowControl w:val="0"/>
        <w:kinsoku/>
        <w:wordWrap/>
        <w:overflowPunct/>
        <w:topLinePunct w:val="0"/>
        <w:autoSpaceDE/>
        <w:bidi w:val="0"/>
        <w:adjustRightInd/>
        <w:snapToGrid/>
        <w:spacing w:line="580" w:lineRule="exact"/>
        <w:textAlignment w:val="auto"/>
        <w:rPr>
          <w:rFonts w:hint="default" w:ascii="Times New Roman" w:hAnsi="Times New Roman" w:eastAsia="仿宋" w:cs="Times New Roman"/>
          <w:sz w:val="32"/>
        </w:rPr>
      </w:pPr>
    </w:p>
    <w:p w14:paraId="4B9B89EB">
      <w:pPr>
        <w:keepNext w:val="0"/>
        <w:keepLines w:val="0"/>
        <w:pageBreakBefore w:val="0"/>
        <w:widowControl w:val="0"/>
        <w:kinsoku/>
        <w:wordWrap/>
        <w:overflowPunct/>
        <w:topLinePunct w:val="0"/>
        <w:autoSpaceDE/>
        <w:bidi w:val="0"/>
        <w:adjustRightInd/>
        <w:snapToGrid/>
        <w:spacing w:line="580" w:lineRule="exact"/>
        <w:textAlignment w:val="auto"/>
        <w:rPr>
          <w:rFonts w:hint="default" w:ascii="Times New Roman" w:hAnsi="Times New Roman" w:eastAsia="仿宋" w:cs="Times New Roman"/>
          <w:sz w:val="32"/>
        </w:rPr>
      </w:pPr>
    </w:p>
    <w:p w14:paraId="1B38F539">
      <w:pPr>
        <w:keepNext w:val="0"/>
        <w:keepLines w:val="0"/>
        <w:pageBreakBefore w:val="0"/>
        <w:widowControl w:val="0"/>
        <w:kinsoku/>
        <w:wordWrap/>
        <w:overflowPunct/>
        <w:topLinePunct w:val="0"/>
        <w:autoSpaceDE/>
        <w:bidi w:val="0"/>
        <w:adjustRightInd/>
        <w:snapToGrid/>
        <w:spacing w:line="580" w:lineRule="exact"/>
        <w:textAlignment w:val="auto"/>
        <w:rPr>
          <w:rFonts w:hint="default" w:ascii="Times New Roman" w:hAnsi="Times New Roman" w:eastAsia="仿宋" w:cs="Times New Roman"/>
          <w:sz w:val="32"/>
        </w:rPr>
      </w:pPr>
    </w:p>
    <w:p w14:paraId="2B9EBE34">
      <w:pPr>
        <w:keepNext w:val="0"/>
        <w:keepLines w:val="0"/>
        <w:pageBreakBefore w:val="0"/>
        <w:widowControl w:val="0"/>
        <w:kinsoku/>
        <w:wordWrap/>
        <w:overflowPunct/>
        <w:topLinePunct w:val="0"/>
        <w:autoSpaceDE/>
        <w:bidi w:val="0"/>
        <w:adjustRightInd/>
        <w:snapToGrid/>
        <w:spacing w:line="580" w:lineRule="exact"/>
        <w:textAlignment w:val="auto"/>
        <w:rPr>
          <w:rFonts w:hint="default" w:ascii="Times New Roman" w:hAnsi="Times New Roman" w:eastAsia="仿宋" w:cs="Times New Roman"/>
          <w:sz w:val="32"/>
        </w:rPr>
      </w:pPr>
    </w:p>
    <w:p w14:paraId="6B79CFD7">
      <w:pPr>
        <w:keepNext w:val="0"/>
        <w:keepLines w:val="0"/>
        <w:pageBreakBefore w:val="0"/>
        <w:widowControl w:val="0"/>
        <w:kinsoku/>
        <w:wordWrap/>
        <w:overflowPunct/>
        <w:topLinePunct w:val="0"/>
        <w:autoSpaceDE/>
        <w:bidi w:val="0"/>
        <w:adjustRightInd/>
        <w:snapToGrid/>
        <w:spacing w:line="580" w:lineRule="exact"/>
        <w:textAlignment w:val="auto"/>
        <w:rPr>
          <w:rFonts w:hint="default" w:ascii="Times New Roman" w:hAnsi="Times New Roman" w:eastAsia="仿宋" w:cs="Times New Roman"/>
          <w:sz w:val="32"/>
        </w:rPr>
      </w:pPr>
    </w:p>
    <w:p w14:paraId="43F0F665">
      <w:pPr>
        <w:keepNext w:val="0"/>
        <w:keepLines w:val="0"/>
        <w:pageBreakBefore w:val="0"/>
        <w:widowControl w:val="0"/>
        <w:kinsoku/>
        <w:wordWrap/>
        <w:overflowPunct/>
        <w:topLinePunct w:val="0"/>
        <w:autoSpaceDE/>
        <w:bidi w:val="0"/>
        <w:adjustRightInd/>
        <w:snapToGrid/>
        <w:spacing w:line="580" w:lineRule="exact"/>
        <w:textAlignment w:val="auto"/>
        <w:rPr>
          <w:rFonts w:hint="default" w:ascii="Times New Roman" w:hAnsi="Times New Roman" w:eastAsia="仿宋" w:cs="Times New Roman"/>
          <w:sz w:val="32"/>
        </w:rPr>
      </w:pPr>
    </w:p>
    <w:p w14:paraId="319CEF53">
      <w:pPr>
        <w:keepNext w:val="0"/>
        <w:keepLines w:val="0"/>
        <w:pageBreakBefore w:val="0"/>
        <w:widowControl w:val="0"/>
        <w:kinsoku/>
        <w:wordWrap/>
        <w:overflowPunct/>
        <w:topLinePunct w:val="0"/>
        <w:autoSpaceDE/>
        <w:bidi w:val="0"/>
        <w:adjustRightInd/>
        <w:snapToGrid/>
        <w:spacing w:line="580" w:lineRule="exact"/>
        <w:textAlignment w:val="auto"/>
        <w:rPr>
          <w:rFonts w:hint="default" w:ascii="Times New Roman" w:hAnsi="Times New Roman" w:eastAsia="仿宋" w:cs="Times New Roman"/>
          <w:sz w:val="32"/>
        </w:rPr>
      </w:pPr>
    </w:p>
    <w:p w14:paraId="7CC765CD">
      <w:pPr>
        <w:keepNext w:val="0"/>
        <w:keepLines w:val="0"/>
        <w:pageBreakBefore w:val="0"/>
        <w:widowControl w:val="0"/>
        <w:kinsoku/>
        <w:wordWrap/>
        <w:overflowPunct/>
        <w:topLinePunct w:val="0"/>
        <w:autoSpaceDE/>
        <w:bidi w:val="0"/>
        <w:adjustRightInd/>
        <w:snapToGrid/>
        <w:spacing w:line="580" w:lineRule="exact"/>
        <w:jc w:val="center"/>
        <w:textAlignment w:val="auto"/>
        <w:rPr>
          <w:rFonts w:hint="default" w:ascii="Times New Roman" w:hAnsi="Times New Roman" w:eastAsia="方正小标宋简体" w:cs="Times New Roman"/>
          <w:sz w:val="44"/>
        </w:rPr>
      </w:pPr>
    </w:p>
    <w:p w14:paraId="52D2243C">
      <w:pPr>
        <w:keepNext w:val="0"/>
        <w:keepLines w:val="0"/>
        <w:pageBreakBefore w:val="0"/>
        <w:widowControl w:val="0"/>
        <w:kinsoku/>
        <w:wordWrap/>
        <w:overflowPunct/>
        <w:topLinePunct w:val="0"/>
        <w:autoSpaceDE/>
        <w:bidi w:val="0"/>
        <w:adjustRightInd/>
        <w:snapToGrid/>
        <w:spacing w:line="580" w:lineRule="exact"/>
        <w:jc w:val="center"/>
        <w:textAlignment w:val="auto"/>
        <w:rPr>
          <w:rFonts w:hint="default" w:ascii="Times New Roman" w:hAnsi="Times New Roman" w:eastAsia="方正小标宋简体" w:cs="Times New Roman"/>
          <w:sz w:val="44"/>
        </w:rPr>
      </w:pPr>
    </w:p>
    <w:p w14:paraId="075A48F2">
      <w:pPr>
        <w:keepNext w:val="0"/>
        <w:keepLines w:val="0"/>
        <w:pageBreakBefore w:val="0"/>
        <w:widowControl w:val="0"/>
        <w:kinsoku/>
        <w:wordWrap/>
        <w:overflowPunct/>
        <w:topLinePunct w:val="0"/>
        <w:autoSpaceDE/>
        <w:bidi w:val="0"/>
        <w:adjustRightInd/>
        <w:snapToGrid/>
        <w:spacing w:line="580" w:lineRule="exact"/>
        <w:jc w:val="center"/>
        <w:textAlignment w:val="auto"/>
        <w:rPr>
          <w:rFonts w:hint="default" w:ascii="Times New Roman" w:hAnsi="Times New Roman" w:eastAsia="方正小标宋简体" w:cs="Times New Roman"/>
          <w:sz w:val="44"/>
        </w:rPr>
      </w:pPr>
      <w:r>
        <w:rPr>
          <w:rFonts w:hint="default" w:ascii="Times New Roman" w:hAnsi="Times New Roman" w:eastAsia="方正小标宋简体" w:cs="Times New Roman"/>
          <w:sz w:val="44"/>
        </w:rPr>
        <w:t>第二部分  202</w:t>
      </w:r>
      <w:r>
        <w:rPr>
          <w:rFonts w:hint="eastAsia" w:ascii="Times New Roman" w:hAnsi="Times New Roman" w:eastAsia="方正小标宋简体" w:cs="Times New Roman"/>
          <w:sz w:val="44"/>
          <w:lang w:val="en-US" w:eastAsia="zh-CN"/>
        </w:rPr>
        <w:t>6</w:t>
      </w:r>
      <w:r>
        <w:rPr>
          <w:rFonts w:hint="default" w:ascii="Times New Roman" w:hAnsi="Times New Roman" w:eastAsia="方正小标宋简体" w:cs="Times New Roman"/>
          <w:sz w:val="44"/>
        </w:rPr>
        <w:t>年度部门预算情况说明</w:t>
      </w:r>
    </w:p>
    <w:p w14:paraId="6585666C">
      <w:pPr>
        <w:keepNext w:val="0"/>
        <w:keepLines w:val="0"/>
        <w:pageBreakBefore w:val="0"/>
        <w:widowControl w:val="0"/>
        <w:kinsoku/>
        <w:wordWrap/>
        <w:overflowPunct/>
        <w:topLinePunct w:val="0"/>
        <w:autoSpaceDE/>
        <w:bidi w:val="0"/>
        <w:adjustRightInd/>
        <w:snapToGrid/>
        <w:spacing w:line="580" w:lineRule="exact"/>
        <w:textAlignment w:val="auto"/>
        <w:rPr>
          <w:rFonts w:hint="default" w:ascii="Times New Roman" w:hAnsi="Times New Roman" w:eastAsia="仿宋" w:cs="Times New Roman"/>
          <w:sz w:val="32"/>
        </w:rPr>
      </w:pPr>
    </w:p>
    <w:p w14:paraId="34BBA5BA">
      <w:pPr>
        <w:keepNext w:val="0"/>
        <w:keepLines w:val="0"/>
        <w:pageBreakBefore w:val="0"/>
        <w:widowControl w:val="0"/>
        <w:kinsoku/>
        <w:wordWrap/>
        <w:overflowPunct/>
        <w:topLinePunct w:val="0"/>
        <w:autoSpaceDE/>
        <w:bidi w:val="0"/>
        <w:adjustRightInd/>
        <w:snapToGrid/>
        <w:spacing w:line="580" w:lineRule="exact"/>
        <w:textAlignment w:val="auto"/>
        <w:rPr>
          <w:rFonts w:hint="default" w:ascii="Times New Roman" w:hAnsi="Times New Roman" w:eastAsia="仿宋" w:cs="Times New Roman"/>
          <w:sz w:val="32"/>
        </w:rPr>
      </w:pPr>
      <w:r>
        <w:rPr>
          <w:rFonts w:hint="default" w:ascii="Times New Roman" w:hAnsi="Times New Roman" w:eastAsia="仿宋" w:cs="Times New Roman"/>
          <w:sz w:val="32"/>
        </w:rPr>
        <w:t xml:space="preserve">    </w:t>
      </w:r>
      <w:r>
        <w:rPr>
          <w:rFonts w:hint="default" w:ascii="Times New Roman" w:hAnsi="Times New Roman" w:eastAsia="黑体" w:cs="Times New Roman"/>
          <w:sz w:val="32"/>
        </w:rPr>
        <w:t>一、</w:t>
      </w:r>
      <w:r>
        <w:rPr>
          <w:rFonts w:hint="default" w:ascii="Times New Roman" w:hAnsi="Times New Roman" w:eastAsia="黑体" w:cs="Times New Roman"/>
          <w:sz w:val="32"/>
          <w:szCs w:val="30"/>
          <w:highlight w:val="yellow"/>
        </w:rPr>
        <w:t>（</w:t>
      </w:r>
      <w:r>
        <w:rPr>
          <w:rFonts w:hint="eastAsia" w:ascii="Times New Roman" w:hAnsi="Times New Roman" w:eastAsia="黑体" w:cs="Times New Roman"/>
          <w:sz w:val="32"/>
          <w:szCs w:val="30"/>
          <w:highlight w:val="yellow"/>
          <w:lang w:val="en-US" w:eastAsia="zh-CN"/>
        </w:rPr>
        <w:t>边合区管理委员会</w:t>
      </w:r>
      <w:r>
        <w:rPr>
          <w:rFonts w:hint="default" w:ascii="Times New Roman" w:hAnsi="Times New Roman" w:eastAsia="黑体" w:cs="Times New Roman"/>
          <w:sz w:val="32"/>
          <w:szCs w:val="30"/>
          <w:highlight w:val="yellow"/>
        </w:rPr>
        <w:t>）</w:t>
      </w:r>
      <w:r>
        <w:rPr>
          <w:rFonts w:hint="default" w:ascii="Times New Roman" w:hAnsi="Times New Roman" w:eastAsia="黑体" w:cs="Times New Roman"/>
          <w:sz w:val="32"/>
          <w:szCs w:val="30"/>
        </w:rPr>
        <w:t>202</w:t>
      </w:r>
      <w:r>
        <w:rPr>
          <w:rFonts w:hint="eastAsia" w:ascii="Times New Roman" w:hAnsi="Times New Roman" w:eastAsia="黑体" w:cs="Times New Roman"/>
          <w:sz w:val="32"/>
          <w:szCs w:val="30"/>
          <w:lang w:val="en-US" w:eastAsia="zh-CN"/>
        </w:rPr>
        <w:t>6</w:t>
      </w:r>
      <w:r>
        <w:rPr>
          <w:rFonts w:hint="default" w:ascii="Times New Roman" w:hAnsi="Times New Roman" w:eastAsia="黑体" w:cs="Times New Roman"/>
          <w:sz w:val="32"/>
          <w:szCs w:val="30"/>
        </w:rPr>
        <w:t>年度收入支出总体情况说明</w:t>
      </w:r>
    </w:p>
    <w:p w14:paraId="6DB1F6BA">
      <w:pPr>
        <w:keepNext w:val="0"/>
        <w:keepLines w:val="0"/>
        <w:pageBreakBefore w:val="0"/>
        <w:widowControl w:val="0"/>
        <w:kinsoku/>
        <w:wordWrap/>
        <w:overflowPunct/>
        <w:topLinePunct w:val="0"/>
        <w:autoSpaceDE/>
        <w:bidi w:val="0"/>
        <w:adjustRightInd/>
        <w:snapToGrid/>
        <w:spacing w:line="580" w:lineRule="exact"/>
        <w:textAlignment w:val="auto"/>
        <w:rPr>
          <w:rFonts w:hint="default" w:ascii="Times New Roman" w:hAnsi="Times New Roman" w:eastAsia="仿宋" w:cs="Times New Roman"/>
          <w:sz w:val="32"/>
          <w:lang w:val="en-US" w:eastAsia="zh-CN"/>
        </w:rPr>
      </w:pPr>
      <w:r>
        <w:rPr>
          <w:rFonts w:hint="default" w:ascii="Times New Roman" w:hAnsi="Times New Roman" w:eastAsia="仿宋" w:cs="Times New Roman"/>
          <w:sz w:val="32"/>
        </w:rPr>
        <w:t xml:space="preserve">    预算编制内容应包括预算单位的全部收支情况。收入包括：财政拨款收入、上级补助收入、事业单位经营收入、附属单位上缴收入、其他收入、用事业基金弥补收支差额、上年结转；支出包括：基本支出、项目支出、事业单位经营支出、上级补助支出、结转结余资金支出、其他支出、上缴上级支出、对附属单位补助支出。202</w:t>
      </w:r>
      <w:r>
        <w:rPr>
          <w:rFonts w:hint="default" w:ascii="Times New Roman" w:hAnsi="Times New Roman" w:eastAsia="仿宋" w:cs="Times New Roman"/>
          <w:sz w:val="32"/>
          <w:lang w:val="en-US" w:eastAsia="zh-CN"/>
        </w:rPr>
        <w:t>5</w:t>
      </w:r>
      <w:r>
        <w:rPr>
          <w:rFonts w:hint="default" w:ascii="Times New Roman" w:hAnsi="Times New Roman" w:eastAsia="仿宋" w:cs="Times New Roman"/>
          <w:sz w:val="32"/>
        </w:rPr>
        <w:t>年</w:t>
      </w:r>
      <w:r>
        <w:rPr>
          <w:rFonts w:hint="default" w:ascii="Times New Roman" w:hAnsi="Times New Roman" w:eastAsia="仿宋" w:cs="Times New Roman"/>
          <w:sz w:val="32"/>
          <w:szCs w:val="30"/>
        </w:rPr>
        <w:t>收入总计</w:t>
      </w:r>
      <w:r>
        <w:rPr>
          <w:rFonts w:hint="eastAsia" w:ascii="Times New Roman" w:hAnsi="Times New Roman" w:eastAsia="仿宋" w:cs="Times New Roman"/>
          <w:sz w:val="32"/>
          <w:szCs w:val="30"/>
          <w:lang w:val="en-US" w:eastAsia="zh-CN"/>
        </w:rPr>
        <w:t>4514.57</w:t>
      </w:r>
      <w:r>
        <w:rPr>
          <w:rFonts w:hint="default" w:ascii="Times New Roman" w:hAnsi="Times New Roman" w:eastAsia="仿宋" w:cs="Times New Roman"/>
          <w:sz w:val="32"/>
          <w:szCs w:val="30"/>
        </w:rPr>
        <w:t>万元，支出总计</w:t>
      </w:r>
      <w:r>
        <w:rPr>
          <w:rFonts w:hint="eastAsia" w:ascii="Times New Roman" w:hAnsi="Times New Roman" w:eastAsia="仿宋" w:cs="Times New Roman"/>
          <w:sz w:val="32"/>
          <w:szCs w:val="30"/>
          <w:lang w:val="en-US" w:eastAsia="zh-CN"/>
        </w:rPr>
        <w:t>4514.57</w:t>
      </w:r>
      <w:r>
        <w:rPr>
          <w:rFonts w:hint="default" w:ascii="Times New Roman" w:hAnsi="Times New Roman" w:eastAsia="仿宋" w:cs="Times New Roman"/>
          <w:sz w:val="32"/>
          <w:szCs w:val="30"/>
        </w:rPr>
        <w:t>万元，与202</w:t>
      </w:r>
      <w:r>
        <w:rPr>
          <w:rFonts w:hint="default" w:ascii="Times New Roman" w:hAnsi="Times New Roman" w:eastAsia="仿宋" w:cs="Times New Roman"/>
          <w:sz w:val="32"/>
          <w:szCs w:val="30"/>
          <w:lang w:val="en-US" w:eastAsia="zh-CN"/>
        </w:rPr>
        <w:t>4</w:t>
      </w:r>
      <w:r>
        <w:rPr>
          <w:rFonts w:hint="default" w:ascii="Times New Roman" w:hAnsi="Times New Roman" w:eastAsia="仿宋" w:cs="Times New Roman"/>
          <w:sz w:val="32"/>
          <w:szCs w:val="30"/>
        </w:rPr>
        <w:t>年相比，收、支总计各</w:t>
      </w:r>
      <w:r>
        <w:rPr>
          <w:rFonts w:hint="default" w:ascii="Times New Roman" w:hAnsi="Times New Roman" w:eastAsia="仿宋" w:cs="Times New Roman"/>
          <w:sz w:val="32"/>
          <w:szCs w:val="30"/>
          <w:highlight w:val="yellow"/>
        </w:rPr>
        <w:t>（减少）</w:t>
      </w:r>
      <w:r>
        <w:rPr>
          <w:rFonts w:hint="eastAsia" w:ascii="Times New Roman" w:hAnsi="Times New Roman" w:eastAsia="仿宋" w:cs="Times New Roman"/>
          <w:sz w:val="32"/>
          <w:szCs w:val="30"/>
          <w:highlight w:val="yellow"/>
          <w:lang w:val="en-US" w:eastAsia="zh-CN"/>
        </w:rPr>
        <w:t>415</w:t>
      </w:r>
      <w:r>
        <w:rPr>
          <w:rFonts w:hint="default" w:ascii="Times New Roman" w:hAnsi="Times New Roman" w:eastAsia="仿宋" w:cs="Times New Roman"/>
          <w:sz w:val="32"/>
          <w:szCs w:val="30"/>
        </w:rPr>
        <w:t>万元，</w:t>
      </w:r>
      <w:r>
        <w:rPr>
          <w:rFonts w:hint="default" w:ascii="Times New Roman" w:hAnsi="Times New Roman" w:eastAsia="仿宋" w:cs="Times New Roman"/>
          <w:sz w:val="32"/>
          <w:szCs w:val="30"/>
          <w:highlight w:val="yellow"/>
        </w:rPr>
        <w:t>（降低）</w:t>
      </w:r>
      <w:r>
        <w:rPr>
          <w:rFonts w:hint="eastAsia" w:ascii="Times New Roman" w:hAnsi="Times New Roman" w:eastAsia="仿宋" w:cs="Times New Roman"/>
          <w:sz w:val="32"/>
          <w:szCs w:val="30"/>
          <w:highlight w:val="yellow"/>
          <w:lang w:val="en-US" w:eastAsia="zh-CN"/>
        </w:rPr>
        <w:t>11</w:t>
      </w:r>
      <w:r>
        <w:rPr>
          <w:rFonts w:hint="default" w:ascii="Times New Roman" w:hAnsi="Times New Roman" w:eastAsia="仿宋" w:cs="Times New Roman"/>
          <w:sz w:val="32"/>
          <w:szCs w:val="30"/>
          <w:highlight w:val="yellow"/>
        </w:rPr>
        <w:t xml:space="preserve"> </w:t>
      </w:r>
      <w:r>
        <w:rPr>
          <w:rFonts w:hint="default" w:ascii="Times New Roman" w:hAnsi="Times New Roman" w:eastAsia="仿宋" w:cs="Times New Roman"/>
          <w:sz w:val="32"/>
          <w:szCs w:val="30"/>
          <w:highlight w:val="none"/>
        </w:rPr>
        <w:t>%</w:t>
      </w:r>
      <w:r>
        <w:rPr>
          <w:rFonts w:hint="default" w:ascii="Times New Roman" w:hAnsi="Times New Roman" w:eastAsia="仿宋" w:cs="Times New Roman"/>
          <w:sz w:val="32"/>
          <w:szCs w:val="30"/>
        </w:rPr>
        <w:t>。主要原因：</w:t>
      </w:r>
      <w:r>
        <w:rPr>
          <w:rFonts w:hint="eastAsia" w:ascii="Times New Roman" w:hAnsi="Times New Roman" w:eastAsia="仿宋" w:cs="Times New Roman"/>
          <w:sz w:val="32"/>
          <w:szCs w:val="30"/>
          <w:highlight w:val="yellow"/>
          <w:lang w:val="en-US" w:eastAsia="zh-CN"/>
        </w:rPr>
        <w:t>压缩支出</w:t>
      </w:r>
      <w:r>
        <w:rPr>
          <w:rFonts w:hint="default" w:ascii="Times New Roman" w:hAnsi="Times New Roman" w:eastAsia="仿宋" w:cs="Times New Roman"/>
          <w:sz w:val="32"/>
          <w:szCs w:val="30"/>
          <w:highlight w:val="none"/>
          <w:lang w:eastAsia="zh-CN"/>
        </w:rPr>
        <w:t>。</w:t>
      </w:r>
    </w:p>
    <w:p w14:paraId="2E449882">
      <w:pPr>
        <w:keepNext w:val="0"/>
        <w:keepLines w:val="0"/>
        <w:pageBreakBefore w:val="0"/>
        <w:widowControl w:val="0"/>
        <w:kinsoku/>
        <w:wordWrap/>
        <w:overflowPunct/>
        <w:topLinePunct w:val="0"/>
        <w:autoSpaceDE/>
        <w:bidi w:val="0"/>
        <w:adjustRightInd/>
        <w:snapToGrid/>
        <w:spacing w:line="580" w:lineRule="exact"/>
        <w:textAlignment w:val="auto"/>
        <w:rPr>
          <w:rFonts w:hint="default" w:ascii="Times New Roman" w:hAnsi="Times New Roman" w:eastAsia="仿宋" w:cs="Times New Roman"/>
          <w:sz w:val="32"/>
        </w:rPr>
      </w:pPr>
      <w:r>
        <w:rPr>
          <w:rFonts w:hint="default" w:ascii="Times New Roman" w:hAnsi="Times New Roman" w:eastAsia="仿宋" w:cs="Times New Roman"/>
          <w:sz w:val="32"/>
        </w:rPr>
        <w:t xml:space="preserve">    </w:t>
      </w:r>
      <w:r>
        <w:rPr>
          <w:rFonts w:hint="default" w:ascii="Times New Roman" w:hAnsi="Times New Roman" w:eastAsia="黑体" w:cs="Times New Roman"/>
          <w:sz w:val="32"/>
        </w:rPr>
        <w:t>二、</w:t>
      </w:r>
      <w:r>
        <w:rPr>
          <w:rFonts w:hint="default" w:ascii="Times New Roman" w:hAnsi="Times New Roman" w:eastAsia="黑体" w:cs="Times New Roman"/>
          <w:sz w:val="32"/>
          <w:szCs w:val="30"/>
          <w:highlight w:val="yellow"/>
        </w:rPr>
        <w:t>（</w:t>
      </w:r>
      <w:r>
        <w:rPr>
          <w:rFonts w:hint="eastAsia" w:ascii="Times New Roman" w:hAnsi="Times New Roman" w:eastAsia="黑体" w:cs="Times New Roman"/>
          <w:sz w:val="32"/>
          <w:szCs w:val="30"/>
          <w:highlight w:val="yellow"/>
          <w:lang w:val="en-US" w:eastAsia="zh-CN"/>
        </w:rPr>
        <w:t>边合区管理委员会</w:t>
      </w:r>
      <w:r>
        <w:rPr>
          <w:rFonts w:hint="default" w:ascii="Times New Roman" w:hAnsi="Times New Roman" w:eastAsia="黑体" w:cs="Times New Roman"/>
          <w:sz w:val="32"/>
          <w:szCs w:val="30"/>
          <w:highlight w:val="yellow"/>
        </w:rPr>
        <w:t>）</w:t>
      </w:r>
      <w:r>
        <w:rPr>
          <w:rFonts w:hint="default" w:ascii="Times New Roman" w:hAnsi="Times New Roman" w:eastAsia="黑体" w:cs="Times New Roman"/>
          <w:sz w:val="32"/>
          <w:szCs w:val="30"/>
        </w:rPr>
        <w:t>202</w:t>
      </w:r>
      <w:r>
        <w:rPr>
          <w:rFonts w:hint="eastAsia" w:ascii="Times New Roman" w:hAnsi="Times New Roman" w:eastAsia="黑体" w:cs="Times New Roman"/>
          <w:sz w:val="32"/>
          <w:szCs w:val="30"/>
          <w:lang w:val="en-US" w:eastAsia="zh-CN"/>
        </w:rPr>
        <w:t>6</w:t>
      </w:r>
      <w:r>
        <w:rPr>
          <w:rFonts w:hint="default" w:ascii="Times New Roman" w:hAnsi="Times New Roman" w:eastAsia="黑体" w:cs="Times New Roman"/>
          <w:sz w:val="32"/>
          <w:szCs w:val="30"/>
        </w:rPr>
        <w:t>年度收入情况说明</w:t>
      </w:r>
    </w:p>
    <w:p w14:paraId="793FA902">
      <w:pPr>
        <w:keepNext w:val="0"/>
        <w:keepLines w:val="0"/>
        <w:pageBreakBefore w:val="0"/>
        <w:widowControl w:val="0"/>
        <w:kinsoku/>
        <w:wordWrap/>
        <w:overflowPunct/>
        <w:topLinePunct w:val="0"/>
        <w:autoSpaceDE/>
        <w:bidi w:val="0"/>
        <w:adjustRightInd/>
        <w:snapToGrid/>
        <w:spacing w:line="580" w:lineRule="exact"/>
        <w:ind w:firstLine="645"/>
        <w:textAlignment w:val="auto"/>
        <w:rPr>
          <w:rFonts w:hint="default" w:ascii="Times New Roman" w:hAnsi="Times New Roman" w:eastAsia="仿宋" w:cs="Times New Roman"/>
          <w:sz w:val="32"/>
        </w:rPr>
      </w:pPr>
      <w:r>
        <w:rPr>
          <w:rFonts w:hint="default" w:ascii="Times New Roman" w:hAnsi="Times New Roman" w:eastAsia="仿宋" w:cs="Times New Roman"/>
          <w:sz w:val="32"/>
        </w:rPr>
        <w:t>本年收入合</w:t>
      </w:r>
      <w:r>
        <w:rPr>
          <w:rFonts w:hint="default" w:ascii="Times New Roman" w:hAnsi="Times New Roman" w:eastAsia="仿宋" w:cs="Times New Roman"/>
          <w:sz w:val="32"/>
          <w:highlight w:val="none"/>
        </w:rPr>
        <w:t>计</w:t>
      </w:r>
      <w:r>
        <w:rPr>
          <w:rFonts w:hint="eastAsia" w:ascii="Times New Roman" w:hAnsi="Times New Roman" w:eastAsia="仿宋" w:cs="Times New Roman"/>
          <w:sz w:val="32"/>
          <w:szCs w:val="30"/>
          <w:lang w:val="en-US" w:eastAsia="zh-CN"/>
        </w:rPr>
        <w:t>4514.57</w:t>
      </w:r>
      <w:r>
        <w:rPr>
          <w:rFonts w:hint="default" w:ascii="Times New Roman" w:hAnsi="Times New Roman" w:eastAsia="仿宋" w:cs="Times New Roman"/>
          <w:sz w:val="32"/>
          <w:highlight w:val="none"/>
        </w:rPr>
        <w:t>万</w:t>
      </w:r>
      <w:r>
        <w:rPr>
          <w:rFonts w:hint="default" w:ascii="Times New Roman" w:hAnsi="Times New Roman" w:eastAsia="仿宋" w:cs="Times New Roman"/>
          <w:sz w:val="32"/>
        </w:rPr>
        <w:t>元，其中：一般公共预算收</w:t>
      </w:r>
      <w:r>
        <w:rPr>
          <w:rFonts w:hint="default" w:ascii="Times New Roman" w:hAnsi="Times New Roman" w:eastAsia="仿宋" w:cs="Times New Roman"/>
          <w:sz w:val="32"/>
          <w:highlight w:val="none"/>
        </w:rPr>
        <w:t>入</w:t>
      </w:r>
      <w:r>
        <w:rPr>
          <w:rFonts w:hint="eastAsia" w:ascii="Times New Roman" w:hAnsi="Times New Roman" w:eastAsia="仿宋" w:cs="Times New Roman"/>
          <w:sz w:val="32"/>
          <w:szCs w:val="30"/>
          <w:lang w:val="en-US" w:eastAsia="zh-CN"/>
        </w:rPr>
        <w:t>4514.57</w:t>
      </w:r>
      <w:r>
        <w:rPr>
          <w:rFonts w:hint="default" w:ascii="Times New Roman" w:hAnsi="Times New Roman" w:eastAsia="仿宋" w:cs="Times New Roman"/>
          <w:sz w:val="32"/>
          <w:highlight w:val="none"/>
        </w:rPr>
        <w:t>万元；政府性基金预算收入</w:t>
      </w:r>
      <w:r>
        <w:rPr>
          <w:rFonts w:hint="eastAsia" w:ascii="Times New Roman" w:hAnsi="Times New Roman" w:eastAsia="仿宋" w:cs="Times New Roman"/>
          <w:sz w:val="32"/>
          <w:highlight w:val="yellow"/>
          <w:lang w:val="en-US" w:eastAsia="zh-CN"/>
        </w:rPr>
        <w:t>0</w:t>
      </w:r>
      <w:r>
        <w:rPr>
          <w:rFonts w:hint="default" w:ascii="Times New Roman" w:hAnsi="Times New Roman" w:eastAsia="仿宋" w:cs="Times New Roman"/>
          <w:sz w:val="32"/>
          <w:highlight w:val="none"/>
        </w:rPr>
        <w:t>万元；国有资本经营预算收入</w:t>
      </w:r>
      <w:r>
        <w:rPr>
          <w:rFonts w:hint="eastAsia" w:ascii="Times New Roman" w:hAnsi="Times New Roman" w:eastAsia="仿宋" w:cs="Times New Roman"/>
          <w:sz w:val="32"/>
          <w:highlight w:val="yellow"/>
          <w:lang w:val="en-US" w:eastAsia="zh-CN"/>
        </w:rPr>
        <w:t>0</w:t>
      </w:r>
      <w:r>
        <w:rPr>
          <w:rFonts w:hint="default" w:ascii="Times New Roman" w:hAnsi="Times New Roman" w:eastAsia="仿宋" w:cs="Times New Roman"/>
          <w:sz w:val="32"/>
          <w:highlight w:val="none"/>
        </w:rPr>
        <w:t>万元；财政专户管理资金收入</w:t>
      </w:r>
      <w:r>
        <w:rPr>
          <w:rFonts w:hint="eastAsia" w:ascii="Times New Roman" w:hAnsi="Times New Roman" w:eastAsia="仿宋" w:cs="Times New Roman"/>
          <w:sz w:val="32"/>
          <w:highlight w:val="yellow"/>
          <w:lang w:val="en-US" w:eastAsia="zh-CN"/>
        </w:rPr>
        <w:t>0</w:t>
      </w:r>
      <w:r>
        <w:rPr>
          <w:rFonts w:hint="default" w:ascii="Times New Roman" w:hAnsi="Times New Roman" w:eastAsia="仿宋" w:cs="Times New Roman"/>
          <w:sz w:val="32"/>
          <w:highlight w:val="none"/>
        </w:rPr>
        <w:t>万元；事业收入</w:t>
      </w:r>
      <w:r>
        <w:rPr>
          <w:rFonts w:hint="eastAsia" w:ascii="Times New Roman" w:hAnsi="Times New Roman" w:eastAsia="仿宋" w:cs="Times New Roman"/>
          <w:sz w:val="32"/>
          <w:highlight w:val="yellow"/>
          <w:lang w:val="en-US" w:eastAsia="zh-CN"/>
        </w:rPr>
        <w:t>0</w:t>
      </w:r>
      <w:r>
        <w:rPr>
          <w:rFonts w:hint="default" w:ascii="Times New Roman" w:hAnsi="Times New Roman" w:eastAsia="仿宋" w:cs="Times New Roman"/>
          <w:sz w:val="32"/>
          <w:highlight w:val="yellow"/>
        </w:rPr>
        <w:t xml:space="preserve"> </w:t>
      </w:r>
      <w:r>
        <w:rPr>
          <w:rFonts w:hint="default" w:ascii="Times New Roman" w:hAnsi="Times New Roman" w:eastAsia="仿宋" w:cs="Times New Roman"/>
          <w:sz w:val="32"/>
          <w:highlight w:val="none"/>
        </w:rPr>
        <w:t>万元；事业单位经营收入</w:t>
      </w:r>
      <w:r>
        <w:rPr>
          <w:rFonts w:hint="eastAsia" w:ascii="Times New Roman" w:hAnsi="Times New Roman" w:eastAsia="仿宋" w:cs="Times New Roman"/>
          <w:sz w:val="32"/>
          <w:highlight w:val="yellow"/>
          <w:lang w:val="en-US" w:eastAsia="zh-CN"/>
        </w:rPr>
        <w:t>0</w:t>
      </w:r>
      <w:r>
        <w:rPr>
          <w:rFonts w:hint="default" w:ascii="Times New Roman" w:hAnsi="Times New Roman" w:eastAsia="仿宋" w:cs="Times New Roman"/>
          <w:sz w:val="32"/>
          <w:highlight w:val="none"/>
        </w:rPr>
        <w:t>万元；上级补助收入</w:t>
      </w:r>
      <w:r>
        <w:rPr>
          <w:rFonts w:hint="eastAsia" w:ascii="Times New Roman" w:hAnsi="Times New Roman" w:eastAsia="仿宋" w:cs="Times New Roman"/>
          <w:sz w:val="32"/>
          <w:highlight w:val="yellow"/>
          <w:lang w:val="en-US" w:eastAsia="zh-CN"/>
        </w:rPr>
        <w:t>0</w:t>
      </w:r>
      <w:r>
        <w:rPr>
          <w:rFonts w:hint="default" w:ascii="Times New Roman" w:hAnsi="Times New Roman" w:eastAsia="仿宋" w:cs="Times New Roman"/>
          <w:sz w:val="32"/>
          <w:highlight w:val="none"/>
        </w:rPr>
        <w:t>万元；附属单位上缴收入</w:t>
      </w:r>
      <w:r>
        <w:rPr>
          <w:rFonts w:hint="eastAsia" w:ascii="Times New Roman" w:hAnsi="Times New Roman" w:eastAsia="仿宋" w:cs="Times New Roman"/>
          <w:sz w:val="32"/>
          <w:highlight w:val="yellow"/>
          <w:lang w:val="en-US" w:eastAsia="zh-CN"/>
        </w:rPr>
        <w:t>0</w:t>
      </w:r>
      <w:r>
        <w:rPr>
          <w:rFonts w:hint="default" w:ascii="Times New Roman" w:hAnsi="Times New Roman" w:eastAsia="仿宋" w:cs="Times New Roman"/>
          <w:sz w:val="32"/>
          <w:highlight w:val="none"/>
        </w:rPr>
        <w:t>万元；其他收入</w:t>
      </w:r>
      <w:r>
        <w:rPr>
          <w:rFonts w:hint="eastAsia" w:ascii="Times New Roman" w:hAnsi="Times New Roman" w:eastAsia="仿宋" w:cs="Times New Roman"/>
          <w:sz w:val="32"/>
          <w:highlight w:val="yellow"/>
          <w:lang w:val="en-US" w:eastAsia="zh-CN"/>
        </w:rPr>
        <w:t>0</w:t>
      </w:r>
      <w:r>
        <w:rPr>
          <w:rFonts w:hint="default" w:ascii="Times New Roman" w:hAnsi="Times New Roman" w:eastAsia="仿宋" w:cs="Times New Roman"/>
          <w:sz w:val="32"/>
          <w:highlight w:val="none"/>
        </w:rPr>
        <w:t>万元；上年结转</w:t>
      </w:r>
      <w:r>
        <w:rPr>
          <w:rFonts w:hint="eastAsia" w:ascii="Times New Roman" w:hAnsi="Times New Roman" w:eastAsia="仿宋" w:cs="Times New Roman"/>
          <w:sz w:val="32"/>
          <w:highlight w:val="yellow"/>
          <w:lang w:val="en-US" w:eastAsia="zh-CN"/>
        </w:rPr>
        <w:t>0</w:t>
      </w:r>
      <w:r>
        <w:rPr>
          <w:rFonts w:hint="default" w:ascii="Times New Roman" w:hAnsi="Times New Roman" w:eastAsia="仿宋" w:cs="Times New Roman"/>
          <w:sz w:val="32"/>
          <w:highlight w:val="none"/>
        </w:rPr>
        <w:t>万元</w:t>
      </w:r>
      <w:r>
        <w:rPr>
          <w:rFonts w:hint="default" w:ascii="Times New Roman" w:hAnsi="Times New Roman" w:eastAsia="仿宋" w:cs="Times New Roman"/>
          <w:sz w:val="32"/>
          <w:szCs w:val="30"/>
          <w:highlight w:val="none"/>
        </w:rPr>
        <w:t>。</w:t>
      </w:r>
      <w:r>
        <w:rPr>
          <w:rFonts w:hint="default" w:ascii="Times New Roman" w:hAnsi="Times New Roman" w:eastAsia="仿宋" w:cs="Times New Roman"/>
          <w:sz w:val="32"/>
        </w:rPr>
        <w:t xml:space="preserve">   </w:t>
      </w:r>
    </w:p>
    <w:p w14:paraId="4E765672">
      <w:pPr>
        <w:keepNext w:val="0"/>
        <w:keepLines w:val="0"/>
        <w:pageBreakBefore w:val="0"/>
        <w:widowControl w:val="0"/>
        <w:kinsoku/>
        <w:wordWrap/>
        <w:overflowPunct/>
        <w:topLinePunct w:val="0"/>
        <w:autoSpaceDE/>
        <w:bidi w:val="0"/>
        <w:adjustRightInd/>
        <w:snapToGrid/>
        <w:spacing w:line="580" w:lineRule="exact"/>
        <w:ind w:firstLine="645"/>
        <w:textAlignment w:val="auto"/>
        <w:rPr>
          <w:rFonts w:hint="default" w:ascii="Times New Roman" w:hAnsi="Times New Roman" w:eastAsia="仿宋" w:cs="Times New Roman"/>
          <w:sz w:val="32"/>
        </w:rPr>
      </w:pPr>
      <w:r>
        <w:rPr>
          <w:rFonts w:hint="default" w:ascii="Times New Roman" w:hAnsi="Times New Roman" w:eastAsia="黑体" w:cs="Times New Roman"/>
          <w:sz w:val="32"/>
        </w:rPr>
        <w:t>三、</w:t>
      </w:r>
      <w:r>
        <w:rPr>
          <w:rFonts w:hint="default" w:ascii="Times New Roman" w:hAnsi="Times New Roman" w:eastAsia="黑体" w:cs="Times New Roman"/>
          <w:sz w:val="32"/>
          <w:szCs w:val="30"/>
          <w:highlight w:val="yellow"/>
        </w:rPr>
        <w:t>（</w:t>
      </w:r>
      <w:r>
        <w:rPr>
          <w:rFonts w:hint="eastAsia" w:ascii="Times New Roman" w:hAnsi="Times New Roman" w:eastAsia="黑体" w:cs="Times New Roman"/>
          <w:sz w:val="32"/>
          <w:szCs w:val="30"/>
          <w:highlight w:val="yellow"/>
          <w:lang w:val="en-US" w:eastAsia="zh-CN"/>
        </w:rPr>
        <w:t>边合区管理委员会</w:t>
      </w:r>
      <w:r>
        <w:rPr>
          <w:rFonts w:hint="default" w:ascii="Times New Roman" w:hAnsi="Times New Roman" w:eastAsia="黑体" w:cs="Times New Roman"/>
          <w:sz w:val="32"/>
          <w:szCs w:val="30"/>
          <w:highlight w:val="yellow"/>
        </w:rPr>
        <w:t>）</w:t>
      </w:r>
      <w:r>
        <w:rPr>
          <w:rFonts w:hint="default" w:ascii="Times New Roman" w:hAnsi="Times New Roman" w:eastAsia="黑体" w:cs="Times New Roman"/>
          <w:sz w:val="32"/>
          <w:szCs w:val="30"/>
        </w:rPr>
        <w:t>202</w:t>
      </w:r>
      <w:r>
        <w:rPr>
          <w:rFonts w:hint="eastAsia" w:ascii="Times New Roman" w:hAnsi="Times New Roman" w:eastAsia="黑体" w:cs="Times New Roman"/>
          <w:sz w:val="32"/>
          <w:szCs w:val="30"/>
          <w:lang w:val="en-US" w:eastAsia="zh-CN"/>
        </w:rPr>
        <w:t>6</w:t>
      </w:r>
      <w:r>
        <w:rPr>
          <w:rFonts w:hint="default" w:ascii="Times New Roman" w:hAnsi="Times New Roman" w:eastAsia="黑体" w:cs="Times New Roman"/>
          <w:sz w:val="32"/>
          <w:szCs w:val="30"/>
        </w:rPr>
        <w:t>年度支出情况说明</w:t>
      </w:r>
    </w:p>
    <w:p w14:paraId="23427D5E">
      <w:pPr>
        <w:keepNext w:val="0"/>
        <w:keepLines w:val="0"/>
        <w:pageBreakBefore w:val="0"/>
        <w:widowControl w:val="0"/>
        <w:kinsoku/>
        <w:wordWrap/>
        <w:overflowPunct/>
        <w:topLinePunct w:val="0"/>
        <w:autoSpaceDE/>
        <w:bidi w:val="0"/>
        <w:adjustRightInd/>
        <w:snapToGrid/>
        <w:spacing w:line="580" w:lineRule="exact"/>
        <w:ind w:firstLine="645"/>
        <w:textAlignment w:val="auto"/>
        <w:rPr>
          <w:rFonts w:hint="default" w:ascii="Times New Roman" w:hAnsi="Times New Roman" w:eastAsia="仿宋" w:cs="Times New Roman"/>
          <w:sz w:val="32"/>
          <w:highlight w:val="yellow"/>
        </w:rPr>
      </w:pPr>
      <w:r>
        <w:rPr>
          <w:rFonts w:hint="default" w:ascii="Times New Roman" w:hAnsi="Times New Roman" w:eastAsia="仿宋" w:cs="Times New Roman"/>
          <w:sz w:val="32"/>
        </w:rPr>
        <w:t>本年支出合</w:t>
      </w:r>
      <w:r>
        <w:rPr>
          <w:rFonts w:hint="default" w:ascii="Times New Roman" w:hAnsi="Times New Roman" w:eastAsia="仿宋" w:cs="Times New Roman"/>
          <w:sz w:val="32"/>
          <w:highlight w:val="none"/>
        </w:rPr>
        <w:t>计</w:t>
      </w:r>
      <w:r>
        <w:rPr>
          <w:rFonts w:hint="eastAsia" w:ascii="Times New Roman" w:hAnsi="Times New Roman" w:eastAsia="仿宋" w:cs="Times New Roman"/>
          <w:sz w:val="32"/>
          <w:szCs w:val="30"/>
          <w:lang w:val="en-US" w:eastAsia="zh-CN"/>
        </w:rPr>
        <w:t>4514.57</w:t>
      </w:r>
      <w:r>
        <w:rPr>
          <w:rFonts w:hint="default" w:ascii="Times New Roman" w:hAnsi="Times New Roman" w:eastAsia="仿宋" w:cs="Times New Roman"/>
          <w:sz w:val="32"/>
          <w:highlight w:val="none"/>
        </w:rPr>
        <w:t>万</w:t>
      </w:r>
      <w:r>
        <w:rPr>
          <w:rFonts w:hint="default" w:ascii="Times New Roman" w:hAnsi="Times New Roman" w:eastAsia="仿宋" w:cs="Times New Roman"/>
          <w:sz w:val="32"/>
        </w:rPr>
        <w:t>元，其中：基本支</w:t>
      </w:r>
      <w:r>
        <w:rPr>
          <w:rFonts w:hint="default" w:ascii="Times New Roman" w:hAnsi="Times New Roman" w:eastAsia="仿宋" w:cs="Times New Roman"/>
          <w:sz w:val="32"/>
          <w:highlight w:val="none"/>
        </w:rPr>
        <w:t>出</w:t>
      </w:r>
      <w:r>
        <w:rPr>
          <w:rFonts w:hint="eastAsia" w:ascii="Times New Roman" w:hAnsi="Times New Roman" w:eastAsia="仿宋" w:cs="Times New Roman"/>
          <w:sz w:val="32"/>
          <w:highlight w:val="yellow"/>
          <w:lang w:val="en-US" w:eastAsia="zh-CN"/>
        </w:rPr>
        <w:t>129.4</w:t>
      </w:r>
      <w:r>
        <w:rPr>
          <w:rFonts w:hint="default" w:ascii="Times New Roman" w:hAnsi="Times New Roman" w:eastAsia="仿宋" w:cs="Times New Roman"/>
          <w:sz w:val="32"/>
          <w:highlight w:val="none"/>
        </w:rPr>
        <w:t>万元；项目支出</w:t>
      </w:r>
      <w:r>
        <w:rPr>
          <w:rFonts w:hint="eastAsia" w:ascii="Times New Roman" w:hAnsi="Times New Roman" w:eastAsia="仿宋" w:cs="Times New Roman"/>
          <w:sz w:val="32"/>
          <w:highlight w:val="yellow"/>
          <w:lang w:val="en-US" w:eastAsia="zh-CN"/>
        </w:rPr>
        <w:t>4385.3</w:t>
      </w:r>
      <w:r>
        <w:rPr>
          <w:rFonts w:hint="default" w:ascii="Times New Roman" w:hAnsi="Times New Roman" w:eastAsia="仿宋" w:cs="Times New Roman"/>
          <w:sz w:val="32"/>
          <w:highlight w:val="none"/>
        </w:rPr>
        <w:t>万元；单位资金支出</w:t>
      </w:r>
      <w:r>
        <w:rPr>
          <w:rFonts w:hint="eastAsia" w:ascii="Times New Roman" w:hAnsi="Times New Roman" w:eastAsia="仿宋" w:cs="Times New Roman"/>
          <w:sz w:val="32"/>
          <w:highlight w:val="yellow"/>
          <w:lang w:val="en-US" w:eastAsia="zh-CN"/>
        </w:rPr>
        <w:t>0</w:t>
      </w:r>
      <w:r>
        <w:rPr>
          <w:rFonts w:hint="default" w:ascii="Times New Roman" w:hAnsi="Times New Roman" w:eastAsia="仿宋" w:cs="Times New Roman"/>
          <w:sz w:val="32"/>
          <w:highlight w:val="none"/>
        </w:rPr>
        <w:t>万元；上年结转结余</w:t>
      </w:r>
      <w:r>
        <w:rPr>
          <w:rFonts w:hint="eastAsia" w:ascii="Times New Roman" w:hAnsi="Times New Roman" w:eastAsia="仿宋" w:cs="Times New Roman"/>
          <w:sz w:val="32"/>
          <w:highlight w:val="yellow"/>
          <w:lang w:val="en-US" w:eastAsia="zh-CN"/>
        </w:rPr>
        <w:t>0</w:t>
      </w:r>
      <w:r>
        <w:rPr>
          <w:rFonts w:hint="default" w:ascii="Times New Roman" w:hAnsi="Times New Roman" w:eastAsia="仿宋" w:cs="Times New Roman"/>
          <w:sz w:val="32"/>
          <w:highlight w:val="none"/>
        </w:rPr>
        <w:t>万元</w:t>
      </w:r>
      <w:r>
        <w:rPr>
          <w:rFonts w:hint="default" w:ascii="Times New Roman" w:hAnsi="Times New Roman" w:eastAsia="仿宋" w:cs="Times New Roman"/>
          <w:sz w:val="32"/>
          <w:highlight w:val="none"/>
          <w:lang w:eastAsia="zh-CN"/>
        </w:rPr>
        <w:t>。</w:t>
      </w:r>
    </w:p>
    <w:p w14:paraId="7D49A8F7">
      <w:pPr>
        <w:keepNext w:val="0"/>
        <w:keepLines w:val="0"/>
        <w:pageBreakBefore w:val="0"/>
        <w:widowControl w:val="0"/>
        <w:kinsoku/>
        <w:wordWrap/>
        <w:overflowPunct/>
        <w:topLinePunct w:val="0"/>
        <w:autoSpaceDE/>
        <w:bidi w:val="0"/>
        <w:adjustRightInd/>
        <w:snapToGrid/>
        <w:spacing w:line="580" w:lineRule="exact"/>
        <w:textAlignment w:val="auto"/>
        <w:rPr>
          <w:rFonts w:hint="default" w:ascii="Times New Roman" w:hAnsi="Times New Roman" w:eastAsia="仿宋" w:cs="Times New Roman"/>
          <w:sz w:val="32"/>
        </w:rPr>
      </w:pPr>
      <w:r>
        <w:rPr>
          <w:rFonts w:hint="default" w:ascii="Times New Roman" w:hAnsi="Times New Roman" w:eastAsia="仿宋" w:cs="Times New Roman"/>
          <w:sz w:val="32"/>
        </w:rPr>
        <w:t xml:space="preserve">    </w:t>
      </w:r>
      <w:r>
        <w:rPr>
          <w:rFonts w:hint="default" w:ascii="Times New Roman" w:hAnsi="Times New Roman" w:eastAsia="黑体" w:cs="Times New Roman"/>
          <w:sz w:val="32"/>
        </w:rPr>
        <w:t>四、</w:t>
      </w:r>
      <w:r>
        <w:rPr>
          <w:rFonts w:hint="default" w:ascii="Times New Roman" w:hAnsi="Times New Roman" w:eastAsia="黑体" w:cs="Times New Roman"/>
          <w:sz w:val="32"/>
          <w:szCs w:val="30"/>
          <w:highlight w:val="yellow"/>
        </w:rPr>
        <w:t>（</w:t>
      </w:r>
      <w:r>
        <w:rPr>
          <w:rFonts w:hint="eastAsia" w:ascii="Times New Roman" w:hAnsi="Times New Roman" w:eastAsia="黑体" w:cs="Times New Roman"/>
          <w:sz w:val="32"/>
          <w:szCs w:val="30"/>
          <w:highlight w:val="yellow"/>
          <w:lang w:val="en-US" w:eastAsia="zh-CN"/>
        </w:rPr>
        <w:t>边合区管理委员会</w:t>
      </w:r>
      <w:r>
        <w:rPr>
          <w:rFonts w:hint="default" w:ascii="Times New Roman" w:hAnsi="Times New Roman" w:eastAsia="黑体" w:cs="Times New Roman"/>
          <w:sz w:val="32"/>
          <w:szCs w:val="30"/>
          <w:highlight w:val="yellow"/>
        </w:rPr>
        <w:t>）</w:t>
      </w:r>
      <w:r>
        <w:rPr>
          <w:rFonts w:hint="default" w:ascii="Times New Roman" w:hAnsi="Times New Roman" w:eastAsia="黑体" w:cs="Times New Roman"/>
          <w:sz w:val="32"/>
          <w:szCs w:val="30"/>
        </w:rPr>
        <w:t>202</w:t>
      </w:r>
      <w:r>
        <w:rPr>
          <w:rFonts w:hint="eastAsia" w:ascii="Times New Roman" w:hAnsi="Times New Roman" w:eastAsia="黑体" w:cs="Times New Roman"/>
          <w:sz w:val="32"/>
          <w:szCs w:val="30"/>
          <w:lang w:val="en-US" w:eastAsia="zh-CN"/>
        </w:rPr>
        <w:t>6</w:t>
      </w:r>
      <w:r>
        <w:rPr>
          <w:rFonts w:hint="default" w:ascii="Times New Roman" w:hAnsi="Times New Roman" w:eastAsia="黑体" w:cs="Times New Roman"/>
          <w:sz w:val="32"/>
          <w:szCs w:val="30"/>
        </w:rPr>
        <w:t>年度财政拨款收入支出总体情况说明</w:t>
      </w:r>
    </w:p>
    <w:p w14:paraId="10FCFB4B">
      <w:pPr>
        <w:keepNext w:val="0"/>
        <w:keepLines w:val="0"/>
        <w:pageBreakBefore w:val="0"/>
        <w:widowControl w:val="0"/>
        <w:kinsoku/>
        <w:wordWrap/>
        <w:overflowPunct/>
        <w:topLinePunct w:val="0"/>
        <w:autoSpaceDE/>
        <w:bidi w:val="0"/>
        <w:adjustRightInd/>
        <w:snapToGrid/>
        <w:spacing w:line="580" w:lineRule="exact"/>
        <w:textAlignment w:val="auto"/>
        <w:rPr>
          <w:rFonts w:hint="default" w:ascii="Times New Roman" w:hAnsi="Times New Roman" w:eastAsia="仿宋" w:cs="Times New Roman"/>
          <w:sz w:val="32"/>
          <w:szCs w:val="30"/>
        </w:rPr>
      </w:pPr>
      <w:r>
        <w:rPr>
          <w:rFonts w:hint="default" w:ascii="Times New Roman" w:hAnsi="Times New Roman" w:eastAsia="仿宋" w:cs="Times New Roman"/>
          <w:sz w:val="32"/>
        </w:rPr>
        <w:t xml:space="preserve">   202</w:t>
      </w:r>
      <w:r>
        <w:rPr>
          <w:rFonts w:hint="eastAsia" w:ascii="Times New Roman" w:hAnsi="Times New Roman" w:eastAsia="仿宋" w:cs="Times New Roman"/>
          <w:sz w:val="32"/>
          <w:lang w:val="en-US" w:eastAsia="zh-CN"/>
        </w:rPr>
        <w:t>6</w:t>
      </w:r>
      <w:r>
        <w:rPr>
          <w:rFonts w:hint="default" w:ascii="Times New Roman" w:hAnsi="Times New Roman" w:eastAsia="仿宋" w:cs="Times New Roman"/>
          <w:sz w:val="32"/>
        </w:rPr>
        <w:t>年</w:t>
      </w:r>
      <w:r>
        <w:rPr>
          <w:rFonts w:hint="default" w:ascii="Times New Roman" w:hAnsi="Times New Roman" w:eastAsia="仿宋" w:cs="Times New Roman"/>
          <w:sz w:val="32"/>
          <w:lang w:val="en-US" w:eastAsia="zh-CN"/>
        </w:rPr>
        <w:t>财政拨款</w:t>
      </w:r>
      <w:r>
        <w:rPr>
          <w:rFonts w:hint="default" w:ascii="Times New Roman" w:hAnsi="Times New Roman" w:eastAsia="仿宋" w:cs="Times New Roman"/>
          <w:sz w:val="32"/>
          <w:szCs w:val="30"/>
        </w:rPr>
        <w:t>收入总计</w:t>
      </w:r>
      <w:r>
        <w:rPr>
          <w:rFonts w:hint="eastAsia" w:ascii="Times New Roman" w:hAnsi="Times New Roman" w:eastAsia="仿宋" w:cs="Times New Roman"/>
          <w:sz w:val="32"/>
          <w:szCs w:val="30"/>
          <w:lang w:val="en-US" w:eastAsia="zh-CN"/>
        </w:rPr>
        <w:t>4514.57</w:t>
      </w:r>
      <w:r>
        <w:rPr>
          <w:rFonts w:hint="default" w:ascii="Times New Roman" w:hAnsi="Times New Roman" w:eastAsia="仿宋" w:cs="Times New Roman"/>
          <w:sz w:val="32"/>
          <w:szCs w:val="30"/>
        </w:rPr>
        <w:t>万元，支出总计</w:t>
      </w:r>
      <w:r>
        <w:rPr>
          <w:rFonts w:hint="eastAsia" w:ascii="Times New Roman" w:hAnsi="Times New Roman" w:eastAsia="仿宋" w:cs="Times New Roman"/>
          <w:sz w:val="32"/>
          <w:szCs w:val="30"/>
          <w:lang w:val="en-US" w:eastAsia="zh-CN"/>
        </w:rPr>
        <w:t>4514.57</w:t>
      </w:r>
      <w:r>
        <w:rPr>
          <w:rFonts w:hint="default" w:ascii="Times New Roman" w:hAnsi="Times New Roman" w:eastAsia="仿宋" w:cs="Times New Roman"/>
          <w:sz w:val="32"/>
          <w:szCs w:val="30"/>
        </w:rPr>
        <w:t>万元，与202</w:t>
      </w:r>
      <w:r>
        <w:rPr>
          <w:rFonts w:hint="eastAsia" w:ascii="Times New Roman" w:hAnsi="Times New Roman" w:eastAsia="仿宋" w:cs="Times New Roman"/>
          <w:sz w:val="32"/>
          <w:szCs w:val="30"/>
          <w:lang w:val="en-US" w:eastAsia="zh-CN"/>
        </w:rPr>
        <w:t>5</w:t>
      </w:r>
      <w:r>
        <w:rPr>
          <w:rFonts w:hint="default" w:ascii="Times New Roman" w:hAnsi="Times New Roman" w:eastAsia="仿宋" w:cs="Times New Roman"/>
          <w:sz w:val="32"/>
          <w:szCs w:val="30"/>
        </w:rPr>
        <w:t>年相比，收、支总计各</w:t>
      </w:r>
      <w:r>
        <w:rPr>
          <w:rFonts w:hint="default" w:ascii="Times New Roman" w:hAnsi="Times New Roman" w:eastAsia="仿宋" w:cs="Times New Roman"/>
          <w:sz w:val="32"/>
          <w:szCs w:val="30"/>
          <w:highlight w:val="yellow"/>
        </w:rPr>
        <w:t>增加（减少）</w:t>
      </w:r>
      <w:r>
        <w:rPr>
          <w:rFonts w:hint="eastAsia" w:ascii="Times New Roman" w:hAnsi="Times New Roman" w:eastAsia="仿宋" w:cs="Times New Roman"/>
          <w:sz w:val="32"/>
          <w:szCs w:val="30"/>
          <w:highlight w:val="yellow"/>
          <w:lang w:val="en-US" w:eastAsia="zh-CN"/>
        </w:rPr>
        <w:t>415</w:t>
      </w:r>
      <w:r>
        <w:rPr>
          <w:rFonts w:hint="default" w:ascii="Times New Roman" w:hAnsi="Times New Roman" w:eastAsia="仿宋" w:cs="Times New Roman"/>
          <w:sz w:val="32"/>
          <w:szCs w:val="30"/>
          <w:highlight w:val="yellow"/>
        </w:rPr>
        <w:t xml:space="preserve"> </w:t>
      </w:r>
      <w:r>
        <w:rPr>
          <w:rFonts w:hint="default" w:ascii="Times New Roman" w:hAnsi="Times New Roman" w:eastAsia="仿宋" w:cs="Times New Roman"/>
          <w:sz w:val="32"/>
          <w:szCs w:val="30"/>
        </w:rPr>
        <w:t>万元，</w:t>
      </w:r>
      <w:r>
        <w:rPr>
          <w:rFonts w:hint="default" w:ascii="Times New Roman" w:hAnsi="Times New Roman" w:eastAsia="仿宋" w:cs="Times New Roman"/>
          <w:sz w:val="32"/>
          <w:szCs w:val="30"/>
          <w:highlight w:val="yellow"/>
        </w:rPr>
        <w:t>增长（降低）</w:t>
      </w:r>
      <w:r>
        <w:rPr>
          <w:rFonts w:hint="eastAsia" w:ascii="Times New Roman" w:hAnsi="Times New Roman" w:eastAsia="仿宋" w:cs="Times New Roman"/>
          <w:sz w:val="32"/>
          <w:szCs w:val="30"/>
          <w:highlight w:val="yellow"/>
          <w:lang w:val="en-US" w:eastAsia="zh-CN"/>
        </w:rPr>
        <w:t>11</w:t>
      </w:r>
      <w:r>
        <w:rPr>
          <w:rFonts w:hint="default" w:ascii="Times New Roman" w:hAnsi="Times New Roman" w:eastAsia="仿宋" w:cs="Times New Roman"/>
          <w:sz w:val="32"/>
          <w:szCs w:val="30"/>
          <w:highlight w:val="none"/>
        </w:rPr>
        <w:t>%</w:t>
      </w:r>
      <w:r>
        <w:rPr>
          <w:rFonts w:hint="default" w:ascii="Times New Roman" w:hAnsi="Times New Roman" w:eastAsia="仿宋" w:cs="Times New Roman"/>
          <w:sz w:val="32"/>
          <w:szCs w:val="30"/>
        </w:rPr>
        <w:t>。主要原因：</w:t>
      </w:r>
      <w:r>
        <w:rPr>
          <w:rFonts w:hint="eastAsia" w:ascii="Times New Roman" w:hAnsi="Times New Roman" w:eastAsia="仿宋" w:cs="Times New Roman"/>
          <w:sz w:val="32"/>
          <w:szCs w:val="30"/>
          <w:highlight w:val="yellow"/>
          <w:lang w:val="en-US" w:eastAsia="zh-CN"/>
        </w:rPr>
        <w:t>压缩支出</w:t>
      </w:r>
      <w:r>
        <w:rPr>
          <w:rFonts w:hint="default" w:ascii="Times New Roman" w:hAnsi="Times New Roman" w:eastAsia="仿宋" w:cs="Times New Roman"/>
          <w:sz w:val="32"/>
          <w:szCs w:val="30"/>
          <w:highlight w:val="none"/>
          <w:lang w:eastAsia="zh-CN"/>
        </w:rPr>
        <w:t>。</w:t>
      </w:r>
    </w:p>
    <w:p w14:paraId="17C7764B">
      <w:pPr>
        <w:keepNext w:val="0"/>
        <w:keepLines w:val="0"/>
        <w:pageBreakBefore w:val="0"/>
        <w:widowControl w:val="0"/>
        <w:kinsoku/>
        <w:wordWrap/>
        <w:overflowPunct/>
        <w:topLinePunct w:val="0"/>
        <w:autoSpaceDE/>
        <w:bidi w:val="0"/>
        <w:adjustRightInd/>
        <w:snapToGrid/>
        <w:spacing w:line="580" w:lineRule="exact"/>
        <w:textAlignment w:val="auto"/>
        <w:rPr>
          <w:rFonts w:hint="default" w:ascii="Times New Roman" w:hAnsi="Times New Roman" w:eastAsia="楷体" w:cs="Times New Roman"/>
          <w:b/>
          <w:bCs/>
          <w:sz w:val="32"/>
        </w:rPr>
      </w:pPr>
      <w:r>
        <w:rPr>
          <w:rFonts w:hint="default" w:ascii="Times New Roman" w:hAnsi="Times New Roman" w:eastAsia="仿宋" w:cs="Times New Roman"/>
          <w:sz w:val="32"/>
        </w:rPr>
        <w:t xml:space="preserve">    </w:t>
      </w:r>
      <w:r>
        <w:rPr>
          <w:rFonts w:hint="default" w:ascii="Times New Roman" w:hAnsi="Times New Roman" w:eastAsia="黑体" w:cs="Times New Roman"/>
          <w:sz w:val="32"/>
        </w:rPr>
        <w:t>五、</w:t>
      </w:r>
      <w:r>
        <w:rPr>
          <w:rFonts w:hint="default" w:ascii="Times New Roman" w:hAnsi="Times New Roman" w:eastAsia="黑体" w:cs="Times New Roman"/>
          <w:sz w:val="32"/>
          <w:szCs w:val="30"/>
          <w:highlight w:val="yellow"/>
        </w:rPr>
        <w:t>（</w:t>
      </w:r>
      <w:r>
        <w:rPr>
          <w:rFonts w:hint="eastAsia" w:ascii="Times New Roman" w:hAnsi="Times New Roman" w:eastAsia="黑体" w:cs="Times New Roman"/>
          <w:sz w:val="32"/>
          <w:szCs w:val="30"/>
          <w:highlight w:val="yellow"/>
          <w:lang w:val="en-US" w:eastAsia="zh-CN"/>
        </w:rPr>
        <w:t>边合区管理委员会</w:t>
      </w:r>
      <w:r>
        <w:rPr>
          <w:rFonts w:hint="default" w:ascii="Times New Roman" w:hAnsi="Times New Roman" w:eastAsia="黑体" w:cs="Times New Roman"/>
          <w:sz w:val="32"/>
          <w:szCs w:val="30"/>
          <w:highlight w:val="yellow"/>
        </w:rPr>
        <w:t>）</w:t>
      </w:r>
      <w:r>
        <w:rPr>
          <w:rFonts w:hint="default" w:ascii="Times New Roman" w:hAnsi="Times New Roman" w:eastAsia="黑体" w:cs="Times New Roman"/>
          <w:sz w:val="32"/>
          <w:szCs w:val="30"/>
        </w:rPr>
        <w:t>202</w:t>
      </w:r>
      <w:r>
        <w:rPr>
          <w:rFonts w:hint="eastAsia" w:ascii="Times New Roman" w:hAnsi="Times New Roman" w:eastAsia="黑体" w:cs="Times New Roman"/>
          <w:sz w:val="32"/>
          <w:szCs w:val="30"/>
          <w:lang w:val="en-US" w:eastAsia="zh-CN"/>
        </w:rPr>
        <w:t>6</w:t>
      </w:r>
      <w:r>
        <w:rPr>
          <w:rFonts w:hint="default" w:ascii="Times New Roman" w:hAnsi="Times New Roman" w:eastAsia="黑体" w:cs="Times New Roman"/>
          <w:sz w:val="32"/>
          <w:szCs w:val="30"/>
        </w:rPr>
        <w:t>年度一般公共预算财政拨款支出情况说明</w:t>
      </w:r>
    </w:p>
    <w:p w14:paraId="69DBD10F">
      <w:pPr>
        <w:keepNext w:val="0"/>
        <w:keepLines w:val="0"/>
        <w:pageBreakBefore w:val="0"/>
        <w:widowControl w:val="0"/>
        <w:kinsoku/>
        <w:wordWrap/>
        <w:overflowPunct/>
        <w:topLinePunct w:val="0"/>
        <w:autoSpaceDE/>
        <w:bidi w:val="0"/>
        <w:adjustRightInd/>
        <w:snapToGrid/>
        <w:spacing w:line="580" w:lineRule="exact"/>
        <w:ind w:firstLine="645"/>
        <w:textAlignment w:val="auto"/>
        <w:rPr>
          <w:rFonts w:hint="default" w:ascii="Times New Roman" w:hAnsi="Times New Roman" w:eastAsia="仿宋" w:cs="Times New Roman"/>
          <w:sz w:val="32"/>
          <w:szCs w:val="30"/>
        </w:rPr>
      </w:pPr>
      <w:r>
        <w:rPr>
          <w:rFonts w:hint="default" w:ascii="Times New Roman" w:hAnsi="Times New Roman" w:eastAsia="仿宋" w:cs="Times New Roman"/>
          <w:sz w:val="32"/>
          <w:szCs w:val="30"/>
        </w:rPr>
        <w:t>202</w:t>
      </w:r>
      <w:r>
        <w:rPr>
          <w:rFonts w:hint="eastAsia" w:ascii="Times New Roman" w:hAnsi="Times New Roman" w:eastAsia="仿宋" w:cs="Times New Roman"/>
          <w:sz w:val="32"/>
          <w:szCs w:val="30"/>
          <w:lang w:val="en-US" w:eastAsia="zh-CN"/>
        </w:rPr>
        <w:t>6</w:t>
      </w:r>
      <w:r>
        <w:rPr>
          <w:rFonts w:hint="default" w:ascii="Times New Roman" w:hAnsi="Times New Roman" w:eastAsia="仿宋" w:cs="Times New Roman"/>
          <w:sz w:val="32"/>
          <w:szCs w:val="30"/>
        </w:rPr>
        <w:t>年</w:t>
      </w:r>
      <w:r>
        <w:rPr>
          <w:rFonts w:hint="default" w:ascii="Times New Roman" w:hAnsi="Times New Roman" w:eastAsia="仿宋" w:cs="Times New Roman"/>
          <w:sz w:val="32"/>
          <w:szCs w:val="30"/>
          <w:lang w:val="en-US" w:eastAsia="zh-CN"/>
        </w:rPr>
        <w:t>一般公共预算</w:t>
      </w:r>
      <w:r>
        <w:rPr>
          <w:rFonts w:hint="default" w:ascii="Times New Roman" w:hAnsi="Times New Roman" w:eastAsia="仿宋" w:cs="Times New Roman"/>
          <w:sz w:val="32"/>
          <w:szCs w:val="30"/>
        </w:rPr>
        <w:t>财政拨款支</w:t>
      </w:r>
      <w:r>
        <w:rPr>
          <w:rFonts w:hint="default" w:ascii="Times New Roman" w:hAnsi="Times New Roman" w:eastAsia="仿宋" w:cs="Times New Roman"/>
          <w:sz w:val="32"/>
          <w:szCs w:val="30"/>
          <w:highlight w:val="none"/>
        </w:rPr>
        <w:t>出</w:t>
      </w:r>
      <w:r>
        <w:rPr>
          <w:rFonts w:hint="eastAsia" w:ascii="Times New Roman" w:hAnsi="Times New Roman" w:eastAsia="仿宋" w:cs="Times New Roman"/>
          <w:sz w:val="32"/>
          <w:szCs w:val="30"/>
          <w:lang w:val="en-US" w:eastAsia="zh-CN"/>
        </w:rPr>
        <w:t>4514.57</w:t>
      </w:r>
      <w:r>
        <w:rPr>
          <w:rFonts w:hint="default" w:ascii="Times New Roman" w:hAnsi="Times New Roman" w:eastAsia="仿宋" w:cs="Times New Roman"/>
          <w:sz w:val="32"/>
          <w:szCs w:val="30"/>
          <w:highlight w:val="none"/>
        </w:rPr>
        <w:t>万</w:t>
      </w:r>
      <w:r>
        <w:rPr>
          <w:rFonts w:hint="default" w:ascii="Times New Roman" w:hAnsi="Times New Roman" w:eastAsia="仿宋" w:cs="Times New Roman"/>
          <w:sz w:val="32"/>
          <w:szCs w:val="30"/>
        </w:rPr>
        <w:t>元</w:t>
      </w:r>
      <w:r>
        <w:rPr>
          <w:rFonts w:hint="default" w:ascii="Times New Roman" w:hAnsi="Times New Roman" w:eastAsia="仿宋" w:cs="Times New Roman"/>
          <w:sz w:val="32"/>
          <w:szCs w:val="30"/>
          <w:lang w:eastAsia="zh-CN"/>
        </w:rPr>
        <w:t>，</w:t>
      </w:r>
      <w:r>
        <w:rPr>
          <w:rFonts w:hint="default" w:ascii="Times New Roman" w:hAnsi="Times New Roman" w:eastAsia="仿宋" w:cs="Times New Roman"/>
          <w:sz w:val="32"/>
          <w:szCs w:val="30"/>
        </w:rPr>
        <w:t>与202</w:t>
      </w:r>
      <w:r>
        <w:rPr>
          <w:rFonts w:hint="eastAsia" w:ascii="Times New Roman" w:hAnsi="Times New Roman" w:eastAsia="仿宋" w:cs="Times New Roman"/>
          <w:sz w:val="32"/>
          <w:szCs w:val="30"/>
          <w:lang w:val="en-US" w:eastAsia="zh-CN"/>
        </w:rPr>
        <w:t>5</w:t>
      </w:r>
      <w:r>
        <w:rPr>
          <w:rFonts w:hint="default" w:ascii="Times New Roman" w:hAnsi="Times New Roman" w:eastAsia="仿宋" w:cs="Times New Roman"/>
          <w:sz w:val="32"/>
          <w:szCs w:val="30"/>
        </w:rPr>
        <w:t>年相比，财政拨款支出</w:t>
      </w:r>
      <w:r>
        <w:rPr>
          <w:rFonts w:hint="default" w:ascii="Times New Roman" w:hAnsi="Times New Roman" w:eastAsia="仿宋" w:cs="Times New Roman"/>
          <w:sz w:val="32"/>
          <w:szCs w:val="30"/>
          <w:highlight w:val="yellow"/>
        </w:rPr>
        <w:t>增加（减少）</w:t>
      </w:r>
      <w:r>
        <w:rPr>
          <w:rFonts w:hint="eastAsia" w:ascii="Times New Roman" w:hAnsi="Times New Roman" w:eastAsia="仿宋" w:cs="Times New Roman"/>
          <w:sz w:val="32"/>
          <w:szCs w:val="30"/>
          <w:highlight w:val="yellow"/>
          <w:lang w:val="en-US" w:eastAsia="zh-CN"/>
        </w:rPr>
        <w:t>415</w:t>
      </w:r>
      <w:r>
        <w:rPr>
          <w:rFonts w:hint="default" w:ascii="Times New Roman" w:hAnsi="Times New Roman" w:eastAsia="仿宋" w:cs="Times New Roman"/>
          <w:sz w:val="32"/>
          <w:szCs w:val="30"/>
          <w:highlight w:val="yellow"/>
        </w:rPr>
        <w:t xml:space="preserve"> </w:t>
      </w:r>
      <w:r>
        <w:rPr>
          <w:rFonts w:hint="default" w:ascii="Times New Roman" w:hAnsi="Times New Roman" w:eastAsia="仿宋" w:cs="Times New Roman"/>
          <w:sz w:val="32"/>
          <w:szCs w:val="30"/>
          <w:highlight w:val="none"/>
        </w:rPr>
        <w:t>万元，</w:t>
      </w:r>
      <w:r>
        <w:rPr>
          <w:rFonts w:hint="default" w:ascii="Times New Roman" w:hAnsi="Times New Roman" w:eastAsia="仿宋" w:cs="Times New Roman"/>
          <w:sz w:val="32"/>
          <w:szCs w:val="30"/>
          <w:highlight w:val="yellow"/>
        </w:rPr>
        <w:t>增长（降低）</w:t>
      </w:r>
      <w:r>
        <w:rPr>
          <w:rFonts w:hint="eastAsia" w:ascii="Times New Roman" w:hAnsi="Times New Roman" w:eastAsia="仿宋" w:cs="Times New Roman"/>
          <w:sz w:val="32"/>
          <w:szCs w:val="30"/>
          <w:highlight w:val="yellow"/>
          <w:lang w:val="en-US" w:eastAsia="zh-CN"/>
        </w:rPr>
        <w:t>11</w:t>
      </w:r>
      <w:r>
        <w:rPr>
          <w:rFonts w:hint="default" w:ascii="Times New Roman" w:hAnsi="Times New Roman" w:eastAsia="仿宋" w:cs="Times New Roman"/>
          <w:sz w:val="32"/>
          <w:szCs w:val="30"/>
          <w:highlight w:val="yellow"/>
        </w:rPr>
        <w:t xml:space="preserve"> </w:t>
      </w:r>
      <w:r>
        <w:rPr>
          <w:rFonts w:hint="default" w:ascii="Times New Roman" w:hAnsi="Times New Roman" w:eastAsia="仿宋" w:cs="Times New Roman"/>
          <w:sz w:val="32"/>
          <w:szCs w:val="30"/>
          <w:highlight w:val="none"/>
        </w:rPr>
        <w:t>%</w:t>
      </w:r>
      <w:r>
        <w:rPr>
          <w:rFonts w:hint="default" w:ascii="Times New Roman" w:hAnsi="Times New Roman" w:eastAsia="仿宋" w:cs="Times New Roman"/>
          <w:sz w:val="32"/>
          <w:szCs w:val="30"/>
        </w:rPr>
        <w:t>。主要原因：</w:t>
      </w:r>
      <w:r>
        <w:rPr>
          <w:rFonts w:hint="eastAsia" w:ascii="Times New Roman" w:hAnsi="Times New Roman" w:eastAsia="仿宋" w:cs="Times New Roman"/>
          <w:sz w:val="32"/>
          <w:szCs w:val="30"/>
          <w:highlight w:val="yellow"/>
          <w:lang w:val="en-US" w:eastAsia="zh-CN"/>
        </w:rPr>
        <w:t>压缩支出</w:t>
      </w:r>
      <w:r>
        <w:rPr>
          <w:rFonts w:hint="default" w:ascii="Times New Roman" w:hAnsi="Times New Roman" w:eastAsia="仿宋" w:cs="Times New Roman"/>
          <w:sz w:val="32"/>
          <w:szCs w:val="30"/>
        </w:rPr>
        <w:t>。</w:t>
      </w:r>
    </w:p>
    <w:p w14:paraId="6ECBB45F">
      <w:pPr>
        <w:keepNext w:val="0"/>
        <w:keepLines w:val="0"/>
        <w:pageBreakBefore w:val="0"/>
        <w:widowControl w:val="0"/>
        <w:kinsoku/>
        <w:wordWrap/>
        <w:overflowPunct/>
        <w:topLinePunct w:val="0"/>
        <w:autoSpaceDE/>
        <w:bidi w:val="0"/>
        <w:adjustRightInd/>
        <w:snapToGrid/>
        <w:spacing w:line="580" w:lineRule="exact"/>
        <w:textAlignment w:val="auto"/>
        <w:rPr>
          <w:rFonts w:hint="default" w:ascii="Times New Roman" w:hAnsi="Times New Roman" w:eastAsia="楷体" w:cs="Times New Roman"/>
          <w:b/>
          <w:bCs/>
          <w:sz w:val="32"/>
        </w:rPr>
      </w:pPr>
      <w:r>
        <w:rPr>
          <w:rFonts w:hint="default" w:ascii="Times New Roman" w:hAnsi="Times New Roman" w:eastAsia="楷体" w:cs="Times New Roman"/>
          <w:sz w:val="32"/>
        </w:rPr>
        <w:t xml:space="preserve">  </w:t>
      </w:r>
      <w:r>
        <w:rPr>
          <w:rFonts w:hint="default" w:ascii="Times New Roman" w:hAnsi="Times New Roman" w:eastAsia="仿宋" w:cs="Times New Roman"/>
          <w:sz w:val="32"/>
        </w:rPr>
        <w:t xml:space="preserve">  </w:t>
      </w:r>
      <w:r>
        <w:rPr>
          <w:rFonts w:hint="default" w:ascii="Times New Roman" w:hAnsi="Times New Roman" w:eastAsia="黑体" w:cs="Times New Roman"/>
          <w:sz w:val="32"/>
        </w:rPr>
        <w:t>六、</w:t>
      </w:r>
      <w:r>
        <w:rPr>
          <w:rFonts w:hint="default" w:ascii="Times New Roman" w:hAnsi="Times New Roman" w:eastAsia="黑体" w:cs="Times New Roman"/>
          <w:sz w:val="32"/>
          <w:szCs w:val="30"/>
          <w:highlight w:val="yellow"/>
        </w:rPr>
        <w:t>（</w:t>
      </w:r>
      <w:r>
        <w:rPr>
          <w:rFonts w:hint="eastAsia" w:ascii="Times New Roman" w:hAnsi="Times New Roman" w:eastAsia="黑体" w:cs="Times New Roman"/>
          <w:sz w:val="32"/>
          <w:szCs w:val="30"/>
          <w:highlight w:val="yellow"/>
          <w:lang w:val="en-US" w:eastAsia="zh-CN"/>
        </w:rPr>
        <w:t>边合区管理委员会</w:t>
      </w:r>
      <w:r>
        <w:rPr>
          <w:rFonts w:hint="default" w:ascii="Times New Roman" w:hAnsi="Times New Roman" w:eastAsia="黑体" w:cs="Times New Roman"/>
          <w:sz w:val="32"/>
          <w:szCs w:val="30"/>
          <w:highlight w:val="yellow"/>
        </w:rPr>
        <w:t>）</w:t>
      </w:r>
      <w:r>
        <w:rPr>
          <w:rFonts w:hint="default" w:ascii="Times New Roman" w:hAnsi="Times New Roman" w:eastAsia="黑体" w:cs="Times New Roman"/>
          <w:sz w:val="32"/>
          <w:szCs w:val="30"/>
        </w:rPr>
        <w:t>202</w:t>
      </w:r>
      <w:r>
        <w:rPr>
          <w:rFonts w:hint="eastAsia" w:ascii="Times New Roman" w:hAnsi="Times New Roman" w:eastAsia="黑体" w:cs="Times New Roman"/>
          <w:sz w:val="32"/>
          <w:szCs w:val="30"/>
          <w:lang w:val="en-US" w:eastAsia="zh-CN"/>
        </w:rPr>
        <w:t>6</w:t>
      </w:r>
      <w:r>
        <w:rPr>
          <w:rFonts w:hint="default" w:ascii="Times New Roman" w:hAnsi="Times New Roman" w:eastAsia="黑体" w:cs="Times New Roman"/>
          <w:sz w:val="32"/>
          <w:szCs w:val="30"/>
        </w:rPr>
        <w:t>年度一般公共预算财政拨款基本支出情况说明</w:t>
      </w:r>
    </w:p>
    <w:p w14:paraId="6BF9CAE4">
      <w:pPr>
        <w:keepNext w:val="0"/>
        <w:keepLines w:val="0"/>
        <w:pageBreakBefore w:val="0"/>
        <w:widowControl w:val="0"/>
        <w:kinsoku/>
        <w:wordWrap/>
        <w:overflowPunct/>
        <w:topLinePunct w:val="0"/>
        <w:autoSpaceDE/>
        <w:bidi w:val="0"/>
        <w:adjustRightInd/>
        <w:snapToGrid/>
        <w:spacing w:line="580" w:lineRule="exact"/>
        <w:ind w:firstLine="640" w:firstLineChars="200"/>
        <w:textAlignment w:val="auto"/>
        <w:rPr>
          <w:rFonts w:hint="default" w:ascii="Times New Roman" w:hAnsi="Times New Roman" w:eastAsia="仿宋" w:cs="Times New Roman"/>
          <w:sz w:val="32"/>
          <w:szCs w:val="30"/>
        </w:rPr>
      </w:pPr>
      <w:r>
        <w:rPr>
          <w:rFonts w:hint="default" w:ascii="Times New Roman" w:hAnsi="Times New Roman" w:eastAsia="仿宋" w:cs="Times New Roman"/>
          <w:sz w:val="32"/>
          <w:szCs w:val="30"/>
        </w:rPr>
        <w:t>202</w:t>
      </w:r>
      <w:r>
        <w:rPr>
          <w:rFonts w:hint="eastAsia" w:ascii="Times New Roman" w:hAnsi="Times New Roman" w:eastAsia="仿宋" w:cs="Times New Roman"/>
          <w:sz w:val="32"/>
          <w:szCs w:val="30"/>
          <w:lang w:val="en-US" w:eastAsia="zh-CN"/>
        </w:rPr>
        <w:t>6</w:t>
      </w:r>
      <w:r>
        <w:rPr>
          <w:rFonts w:hint="default" w:ascii="Times New Roman" w:hAnsi="Times New Roman" w:eastAsia="仿宋" w:cs="Times New Roman"/>
          <w:sz w:val="32"/>
          <w:szCs w:val="30"/>
        </w:rPr>
        <w:t>年财政拨款基本支</w:t>
      </w:r>
      <w:r>
        <w:rPr>
          <w:rFonts w:hint="default" w:ascii="Times New Roman" w:hAnsi="Times New Roman" w:eastAsia="仿宋" w:cs="Times New Roman"/>
          <w:sz w:val="32"/>
          <w:szCs w:val="30"/>
          <w:highlight w:val="none"/>
        </w:rPr>
        <w:t>出</w:t>
      </w:r>
      <w:r>
        <w:rPr>
          <w:rFonts w:hint="eastAsia" w:ascii="Times New Roman" w:hAnsi="Times New Roman" w:eastAsia="仿宋" w:cs="Times New Roman"/>
          <w:sz w:val="32"/>
          <w:szCs w:val="30"/>
          <w:highlight w:val="yellow"/>
          <w:lang w:val="en-US" w:eastAsia="zh-CN"/>
        </w:rPr>
        <w:t>129.4</w:t>
      </w:r>
      <w:r>
        <w:rPr>
          <w:rFonts w:hint="default" w:ascii="Times New Roman" w:hAnsi="Times New Roman" w:eastAsia="仿宋" w:cs="Times New Roman"/>
          <w:sz w:val="32"/>
          <w:szCs w:val="30"/>
          <w:highlight w:val="none"/>
        </w:rPr>
        <w:t>万</w:t>
      </w:r>
      <w:r>
        <w:rPr>
          <w:rFonts w:hint="default" w:ascii="Times New Roman" w:hAnsi="Times New Roman" w:eastAsia="仿宋" w:cs="Times New Roman"/>
          <w:sz w:val="32"/>
          <w:szCs w:val="30"/>
        </w:rPr>
        <w:t>元，其中：</w:t>
      </w:r>
    </w:p>
    <w:p w14:paraId="1739EC07">
      <w:pPr>
        <w:keepNext w:val="0"/>
        <w:keepLines w:val="0"/>
        <w:pageBreakBefore w:val="0"/>
        <w:widowControl w:val="0"/>
        <w:kinsoku/>
        <w:wordWrap/>
        <w:overflowPunct/>
        <w:topLinePunct w:val="0"/>
        <w:autoSpaceDE/>
        <w:bidi w:val="0"/>
        <w:adjustRightInd/>
        <w:snapToGrid/>
        <w:spacing w:line="580" w:lineRule="exact"/>
        <w:ind w:firstLine="640" w:firstLineChars="200"/>
        <w:textAlignment w:val="auto"/>
        <w:rPr>
          <w:rFonts w:hint="default" w:ascii="Times New Roman" w:hAnsi="Times New Roman" w:eastAsia="仿宋" w:cs="Times New Roman"/>
          <w:sz w:val="32"/>
          <w:szCs w:val="30"/>
        </w:rPr>
      </w:pPr>
      <w:r>
        <w:rPr>
          <w:rFonts w:hint="default" w:ascii="Times New Roman" w:hAnsi="Times New Roman" w:eastAsia="仿宋" w:cs="Times New Roman"/>
          <w:sz w:val="32"/>
          <w:szCs w:val="30"/>
        </w:rPr>
        <w:t>人员经</w:t>
      </w:r>
      <w:r>
        <w:rPr>
          <w:rFonts w:hint="default" w:ascii="Times New Roman" w:hAnsi="Times New Roman" w:eastAsia="仿宋" w:cs="Times New Roman"/>
          <w:sz w:val="32"/>
          <w:szCs w:val="30"/>
          <w:highlight w:val="none"/>
        </w:rPr>
        <w:t>费</w:t>
      </w:r>
      <w:r>
        <w:rPr>
          <w:rFonts w:hint="eastAsia" w:ascii="Times New Roman" w:hAnsi="Times New Roman" w:eastAsia="仿宋" w:cs="Times New Roman"/>
          <w:sz w:val="32"/>
          <w:szCs w:val="30"/>
          <w:highlight w:val="yellow"/>
          <w:lang w:val="en-US" w:eastAsia="zh-CN"/>
        </w:rPr>
        <w:t>92.1</w:t>
      </w:r>
      <w:r>
        <w:rPr>
          <w:rFonts w:hint="default" w:ascii="Times New Roman" w:hAnsi="Times New Roman" w:eastAsia="仿宋" w:cs="Times New Roman"/>
          <w:sz w:val="32"/>
          <w:szCs w:val="30"/>
          <w:highlight w:val="none"/>
        </w:rPr>
        <w:t>万</w:t>
      </w:r>
      <w:r>
        <w:rPr>
          <w:rFonts w:hint="default" w:ascii="Times New Roman" w:hAnsi="Times New Roman" w:eastAsia="仿宋" w:cs="Times New Roman"/>
          <w:sz w:val="32"/>
          <w:szCs w:val="30"/>
        </w:rPr>
        <w:t>元，主要包括：</w:t>
      </w:r>
      <w:r>
        <w:rPr>
          <w:rFonts w:hint="default" w:ascii="Times New Roman" w:hAnsi="Times New Roman" w:eastAsia="仿宋" w:cs="Times New Roman"/>
          <w:sz w:val="32"/>
          <w:szCs w:val="30"/>
          <w:highlight w:val="yellow"/>
        </w:rPr>
        <w:t>基本工资、津贴补贴、奖金、其他社会保障缴费、伙食补助费、绩效工资、机关事业单位基本养老保险缴费、职业年金缴费、其他工资福利支出、离休费、退休费、退职（役）费、抚恤金、生活补助、救济费、医疗费、助学费、奖励金、生产补贴、住房公积金、提租补贴、购房补贴、采暖补贴、物业服务补贴、其他对个人和家庭的补助支出（上述科目须根据本部门情况删减）。</w:t>
      </w:r>
    </w:p>
    <w:p w14:paraId="402CC5C5">
      <w:pPr>
        <w:keepNext w:val="0"/>
        <w:keepLines w:val="0"/>
        <w:pageBreakBefore w:val="0"/>
        <w:widowControl w:val="0"/>
        <w:kinsoku/>
        <w:wordWrap/>
        <w:overflowPunct/>
        <w:topLinePunct w:val="0"/>
        <w:autoSpaceDE/>
        <w:bidi w:val="0"/>
        <w:adjustRightInd/>
        <w:snapToGrid/>
        <w:spacing w:line="580" w:lineRule="exact"/>
        <w:textAlignment w:val="auto"/>
        <w:rPr>
          <w:rFonts w:hint="default" w:ascii="Times New Roman" w:hAnsi="Times New Roman" w:eastAsia="仿宋" w:cs="Times New Roman"/>
          <w:sz w:val="32"/>
        </w:rPr>
      </w:pPr>
      <w:r>
        <w:rPr>
          <w:rFonts w:hint="default" w:ascii="Times New Roman" w:hAnsi="Times New Roman" w:eastAsia="仿宋" w:cs="Times New Roman"/>
          <w:sz w:val="32"/>
          <w:szCs w:val="30"/>
        </w:rPr>
        <w:t xml:space="preserve">    </w:t>
      </w:r>
      <w:r>
        <w:rPr>
          <w:rFonts w:hint="default" w:ascii="Times New Roman" w:hAnsi="Times New Roman" w:eastAsia="仿宋" w:cs="Times New Roman"/>
          <w:sz w:val="32"/>
        </w:rPr>
        <w:t>公用经</w:t>
      </w:r>
      <w:r>
        <w:rPr>
          <w:rFonts w:hint="default" w:ascii="Times New Roman" w:hAnsi="Times New Roman" w:eastAsia="仿宋" w:cs="Times New Roman"/>
          <w:sz w:val="32"/>
          <w:highlight w:val="none"/>
        </w:rPr>
        <w:t>费</w:t>
      </w:r>
      <w:r>
        <w:rPr>
          <w:rFonts w:hint="eastAsia" w:ascii="Times New Roman" w:hAnsi="Times New Roman" w:eastAsia="仿宋" w:cs="Times New Roman"/>
          <w:sz w:val="32"/>
          <w:highlight w:val="yellow"/>
          <w:lang w:val="en-US" w:eastAsia="zh-CN"/>
        </w:rPr>
        <w:t>9.6</w:t>
      </w:r>
      <w:r>
        <w:rPr>
          <w:rFonts w:hint="default" w:ascii="Times New Roman" w:hAnsi="Times New Roman" w:eastAsia="仿宋" w:cs="Times New Roman"/>
          <w:sz w:val="32"/>
          <w:highlight w:val="none"/>
        </w:rPr>
        <w:t>万</w:t>
      </w:r>
      <w:r>
        <w:rPr>
          <w:rFonts w:hint="default" w:ascii="Times New Roman" w:hAnsi="Times New Roman" w:eastAsia="仿宋" w:cs="Times New Roman"/>
          <w:sz w:val="32"/>
        </w:rPr>
        <w:t>元，主要包括：</w:t>
      </w:r>
      <w:r>
        <w:rPr>
          <w:rFonts w:hint="default" w:ascii="Times New Roman" w:hAnsi="Times New Roman" w:eastAsia="仿宋" w:cs="Times New Roman"/>
          <w:sz w:val="32"/>
          <w:highlight w:val="yellow"/>
        </w:rPr>
        <w:t>办公费、印刷费、咨询费、手续费、水费、电费、邮电费、取暖费、物业管理费、差旅费、因公出国（境）费、维修（护）费、租赁费、会议费、培训费、公务接待费、专用材料费、被装购置费、专用燃料费、劳务费、委托业务费、工会经费、福利费、公务用车运行维护费、其他交通费用、税金及附加费用、其他商品和服务支出、房屋建筑物购建、办公设备购置、专用设备购置、基础设施建设、大型修缮、信息网络及软件购置更新、其他资本性支出</w:t>
      </w:r>
      <w:r>
        <w:rPr>
          <w:rFonts w:hint="default" w:ascii="Times New Roman" w:hAnsi="Times New Roman" w:eastAsia="仿宋" w:cs="Times New Roman"/>
          <w:sz w:val="32"/>
          <w:szCs w:val="30"/>
          <w:highlight w:val="yellow"/>
        </w:rPr>
        <w:t>（上述科目须根据本部门情况增减）</w:t>
      </w:r>
      <w:r>
        <w:rPr>
          <w:rFonts w:hint="default" w:ascii="Times New Roman" w:hAnsi="Times New Roman" w:eastAsia="仿宋" w:cs="Times New Roman"/>
          <w:sz w:val="32"/>
          <w:highlight w:val="yellow"/>
        </w:rPr>
        <w:t>。</w:t>
      </w:r>
    </w:p>
    <w:p w14:paraId="18E40D1D">
      <w:pPr>
        <w:keepNext w:val="0"/>
        <w:keepLines w:val="0"/>
        <w:pageBreakBefore w:val="0"/>
        <w:widowControl w:val="0"/>
        <w:kinsoku/>
        <w:wordWrap/>
        <w:overflowPunct/>
        <w:topLinePunct w:val="0"/>
        <w:autoSpaceDE/>
        <w:bidi w:val="0"/>
        <w:adjustRightInd/>
        <w:snapToGrid/>
        <w:spacing w:line="580" w:lineRule="exact"/>
        <w:textAlignment w:val="auto"/>
        <w:rPr>
          <w:rFonts w:hint="default" w:ascii="Times New Roman" w:hAnsi="Times New Roman" w:eastAsia="仿宋" w:cs="Times New Roman"/>
          <w:sz w:val="32"/>
        </w:rPr>
      </w:pPr>
      <w:r>
        <w:rPr>
          <w:rFonts w:hint="default" w:ascii="Times New Roman" w:hAnsi="Times New Roman" w:eastAsia="仿宋" w:cs="Times New Roman"/>
          <w:sz w:val="32"/>
        </w:rPr>
        <w:t xml:space="preserve">    </w:t>
      </w:r>
      <w:r>
        <w:rPr>
          <w:rFonts w:hint="default" w:ascii="Times New Roman" w:hAnsi="Times New Roman" w:eastAsia="黑体" w:cs="Times New Roman"/>
          <w:sz w:val="32"/>
        </w:rPr>
        <w:t>七、</w:t>
      </w:r>
      <w:r>
        <w:rPr>
          <w:rFonts w:hint="default" w:ascii="Times New Roman" w:hAnsi="Times New Roman" w:eastAsia="黑体" w:cs="Times New Roman"/>
          <w:sz w:val="32"/>
          <w:szCs w:val="30"/>
          <w:highlight w:val="yellow"/>
        </w:rPr>
        <w:t>（</w:t>
      </w:r>
      <w:r>
        <w:rPr>
          <w:rFonts w:hint="eastAsia" w:ascii="Times New Roman" w:hAnsi="Times New Roman" w:eastAsia="黑体" w:cs="Times New Roman"/>
          <w:sz w:val="32"/>
          <w:szCs w:val="30"/>
          <w:highlight w:val="yellow"/>
          <w:lang w:val="en-US" w:eastAsia="zh-CN"/>
        </w:rPr>
        <w:t>边合区管理委员会</w:t>
      </w:r>
      <w:r>
        <w:rPr>
          <w:rFonts w:hint="default" w:ascii="Times New Roman" w:hAnsi="Times New Roman" w:eastAsia="黑体" w:cs="Times New Roman"/>
          <w:sz w:val="32"/>
          <w:szCs w:val="30"/>
          <w:highlight w:val="yellow"/>
        </w:rPr>
        <w:t>）</w:t>
      </w:r>
      <w:r>
        <w:rPr>
          <w:rFonts w:hint="default" w:ascii="Times New Roman" w:hAnsi="Times New Roman" w:eastAsia="黑体" w:cs="Times New Roman"/>
          <w:sz w:val="32"/>
          <w:szCs w:val="30"/>
        </w:rPr>
        <w:t>202</w:t>
      </w:r>
      <w:r>
        <w:rPr>
          <w:rFonts w:hint="eastAsia" w:ascii="Times New Roman" w:hAnsi="Times New Roman" w:eastAsia="黑体" w:cs="Times New Roman"/>
          <w:sz w:val="32"/>
          <w:szCs w:val="30"/>
          <w:lang w:val="en-US" w:eastAsia="zh-CN"/>
        </w:rPr>
        <w:t>6</w:t>
      </w:r>
      <w:r>
        <w:rPr>
          <w:rFonts w:hint="default" w:ascii="Times New Roman" w:hAnsi="Times New Roman" w:eastAsia="黑体" w:cs="Times New Roman"/>
          <w:sz w:val="32"/>
          <w:szCs w:val="30"/>
        </w:rPr>
        <w:t>年度一般公共预算财政拨款“三公”经费支出情况说明</w:t>
      </w:r>
    </w:p>
    <w:p w14:paraId="421E53E8">
      <w:pPr>
        <w:keepNext w:val="0"/>
        <w:keepLines w:val="0"/>
        <w:pageBreakBefore w:val="0"/>
        <w:widowControl w:val="0"/>
        <w:kinsoku/>
        <w:wordWrap/>
        <w:overflowPunct/>
        <w:topLinePunct w:val="0"/>
        <w:autoSpaceDE/>
        <w:bidi w:val="0"/>
        <w:adjustRightInd/>
        <w:snapToGrid/>
        <w:spacing w:line="580" w:lineRule="exact"/>
        <w:ind w:firstLine="640" w:firstLineChars="200"/>
        <w:textAlignment w:val="auto"/>
        <w:rPr>
          <w:rFonts w:hint="default" w:ascii="Times New Roman" w:hAnsi="Times New Roman" w:eastAsia="仿宋" w:cs="Times New Roman"/>
          <w:sz w:val="32"/>
          <w:szCs w:val="30"/>
        </w:rPr>
      </w:pPr>
      <w:r>
        <w:rPr>
          <w:rFonts w:hint="default" w:ascii="Times New Roman" w:hAnsi="Times New Roman" w:eastAsia="仿宋" w:cs="Times New Roman"/>
          <w:sz w:val="32"/>
          <w:szCs w:val="30"/>
        </w:rPr>
        <w:t>202</w:t>
      </w:r>
      <w:r>
        <w:rPr>
          <w:rFonts w:hint="eastAsia" w:ascii="Times New Roman" w:hAnsi="Times New Roman" w:eastAsia="仿宋" w:cs="Times New Roman"/>
          <w:sz w:val="32"/>
          <w:szCs w:val="30"/>
          <w:lang w:val="en-US" w:eastAsia="zh-CN"/>
        </w:rPr>
        <w:t>6</w:t>
      </w:r>
      <w:r>
        <w:rPr>
          <w:rFonts w:hint="default" w:ascii="Times New Roman" w:hAnsi="Times New Roman" w:eastAsia="仿宋" w:cs="Times New Roman"/>
          <w:sz w:val="32"/>
          <w:szCs w:val="30"/>
        </w:rPr>
        <w:t>年“三公”经费财政拨款支出</w:t>
      </w:r>
      <w:r>
        <w:rPr>
          <w:rFonts w:hint="eastAsia" w:ascii="Times New Roman" w:hAnsi="Times New Roman" w:eastAsia="仿宋" w:cs="Times New Roman"/>
          <w:sz w:val="32"/>
          <w:szCs w:val="30"/>
          <w:highlight w:val="yellow"/>
          <w:lang w:val="en-US" w:eastAsia="zh-CN"/>
        </w:rPr>
        <w:t>37</w:t>
      </w:r>
      <w:r>
        <w:rPr>
          <w:rFonts w:hint="default" w:ascii="Times New Roman" w:hAnsi="Times New Roman" w:eastAsia="仿宋" w:cs="Times New Roman"/>
          <w:sz w:val="32"/>
          <w:szCs w:val="30"/>
          <w:highlight w:val="none"/>
        </w:rPr>
        <w:t>万</w:t>
      </w:r>
      <w:r>
        <w:rPr>
          <w:rFonts w:hint="default" w:ascii="Times New Roman" w:hAnsi="Times New Roman" w:eastAsia="仿宋" w:cs="Times New Roman"/>
          <w:sz w:val="32"/>
          <w:szCs w:val="30"/>
        </w:rPr>
        <w:t>元。其中：因公出国（境）费支出</w:t>
      </w:r>
      <w:r>
        <w:rPr>
          <w:rFonts w:hint="eastAsia" w:ascii="Times New Roman" w:hAnsi="Times New Roman" w:eastAsia="仿宋" w:cs="Times New Roman"/>
          <w:sz w:val="32"/>
          <w:szCs w:val="30"/>
          <w:highlight w:val="yellow"/>
          <w:lang w:val="en-US" w:eastAsia="zh-CN"/>
        </w:rPr>
        <w:t>0</w:t>
      </w:r>
      <w:r>
        <w:rPr>
          <w:rFonts w:hint="default" w:ascii="Times New Roman" w:hAnsi="Times New Roman" w:eastAsia="仿宋" w:cs="Times New Roman"/>
          <w:sz w:val="32"/>
          <w:szCs w:val="30"/>
          <w:highlight w:val="none"/>
        </w:rPr>
        <w:t>万元；公务用车购置及运行费支出</w:t>
      </w:r>
      <w:r>
        <w:rPr>
          <w:rFonts w:hint="eastAsia" w:ascii="Times New Roman" w:hAnsi="Times New Roman" w:eastAsia="仿宋" w:cs="Times New Roman"/>
          <w:sz w:val="32"/>
          <w:szCs w:val="30"/>
          <w:highlight w:val="yellow"/>
          <w:lang w:val="en-US" w:eastAsia="zh-CN"/>
        </w:rPr>
        <w:t>0</w:t>
      </w:r>
      <w:r>
        <w:rPr>
          <w:rFonts w:hint="default" w:ascii="Times New Roman" w:hAnsi="Times New Roman" w:eastAsia="仿宋" w:cs="Times New Roman"/>
          <w:sz w:val="32"/>
          <w:szCs w:val="30"/>
          <w:highlight w:val="none"/>
        </w:rPr>
        <w:t>万元（其中：公务用车购置</w:t>
      </w:r>
      <w:r>
        <w:rPr>
          <w:rFonts w:hint="eastAsia" w:ascii="Times New Roman" w:hAnsi="Times New Roman" w:eastAsia="仿宋" w:cs="Times New Roman"/>
          <w:sz w:val="32"/>
          <w:szCs w:val="30"/>
          <w:highlight w:val="yellow"/>
          <w:lang w:val="en-US" w:eastAsia="zh-CN"/>
        </w:rPr>
        <w:t>0</w:t>
      </w:r>
      <w:r>
        <w:rPr>
          <w:rFonts w:hint="default" w:ascii="Times New Roman" w:hAnsi="Times New Roman" w:eastAsia="仿宋" w:cs="Times New Roman"/>
          <w:sz w:val="32"/>
          <w:szCs w:val="30"/>
          <w:highlight w:val="none"/>
        </w:rPr>
        <w:t>万元，公务用车运行维护费</w:t>
      </w:r>
      <w:r>
        <w:rPr>
          <w:rFonts w:hint="eastAsia" w:ascii="Times New Roman" w:hAnsi="Times New Roman" w:eastAsia="仿宋" w:cs="Times New Roman"/>
          <w:sz w:val="32"/>
          <w:szCs w:val="30"/>
          <w:highlight w:val="yellow"/>
          <w:lang w:val="en-US" w:eastAsia="zh-CN"/>
        </w:rPr>
        <w:t>20</w:t>
      </w:r>
      <w:r>
        <w:rPr>
          <w:rFonts w:hint="default" w:ascii="Times New Roman" w:hAnsi="Times New Roman" w:eastAsia="仿宋" w:cs="Times New Roman"/>
          <w:sz w:val="32"/>
          <w:szCs w:val="30"/>
          <w:highlight w:val="none"/>
        </w:rPr>
        <w:t>万元）；公务接待费支出</w:t>
      </w:r>
      <w:r>
        <w:rPr>
          <w:rFonts w:hint="eastAsia" w:ascii="Times New Roman" w:hAnsi="Times New Roman" w:eastAsia="仿宋" w:cs="Times New Roman"/>
          <w:sz w:val="32"/>
          <w:szCs w:val="30"/>
          <w:highlight w:val="yellow"/>
          <w:lang w:val="en-US" w:eastAsia="zh-CN"/>
        </w:rPr>
        <w:t>17</w:t>
      </w:r>
      <w:r>
        <w:rPr>
          <w:rFonts w:hint="default" w:ascii="Times New Roman" w:hAnsi="Times New Roman" w:eastAsia="仿宋" w:cs="Times New Roman"/>
          <w:sz w:val="32"/>
          <w:szCs w:val="30"/>
          <w:highlight w:val="none"/>
        </w:rPr>
        <w:t>万元</w:t>
      </w:r>
      <w:r>
        <w:rPr>
          <w:rFonts w:hint="default" w:ascii="Times New Roman" w:hAnsi="Times New Roman" w:eastAsia="仿宋" w:cs="Times New Roman"/>
          <w:sz w:val="32"/>
          <w:szCs w:val="30"/>
        </w:rPr>
        <w:t>。</w:t>
      </w:r>
    </w:p>
    <w:p w14:paraId="6CADC3D6">
      <w:pPr>
        <w:keepNext w:val="0"/>
        <w:keepLines w:val="0"/>
        <w:pageBreakBefore w:val="0"/>
        <w:widowControl w:val="0"/>
        <w:kinsoku/>
        <w:wordWrap/>
        <w:overflowPunct/>
        <w:topLinePunct w:val="0"/>
        <w:autoSpaceDE/>
        <w:bidi w:val="0"/>
        <w:adjustRightInd/>
        <w:snapToGrid/>
        <w:spacing w:line="580" w:lineRule="exact"/>
        <w:ind w:firstLine="640" w:firstLineChars="200"/>
        <w:textAlignment w:val="auto"/>
        <w:rPr>
          <w:rFonts w:hint="default" w:ascii="Times New Roman" w:hAnsi="Times New Roman" w:eastAsia="仿宋" w:cs="Times New Roman"/>
          <w:sz w:val="32"/>
          <w:szCs w:val="30"/>
        </w:rPr>
      </w:pPr>
      <w:r>
        <w:rPr>
          <w:rFonts w:hint="default" w:ascii="Times New Roman" w:hAnsi="Times New Roman" w:eastAsia="仿宋" w:cs="Times New Roman"/>
          <w:sz w:val="32"/>
          <w:szCs w:val="30"/>
        </w:rPr>
        <w:t>202</w:t>
      </w:r>
      <w:r>
        <w:rPr>
          <w:rFonts w:hint="eastAsia" w:ascii="Times New Roman" w:hAnsi="Times New Roman" w:eastAsia="仿宋" w:cs="Times New Roman"/>
          <w:sz w:val="32"/>
          <w:szCs w:val="30"/>
          <w:lang w:val="en-US" w:eastAsia="zh-CN"/>
        </w:rPr>
        <w:t>6</w:t>
      </w:r>
      <w:r>
        <w:rPr>
          <w:rFonts w:hint="default" w:ascii="Times New Roman" w:hAnsi="Times New Roman" w:eastAsia="仿宋" w:cs="Times New Roman"/>
          <w:sz w:val="32"/>
          <w:szCs w:val="30"/>
        </w:rPr>
        <w:t>年“三公”经费财政拨款支出预算数比202</w:t>
      </w:r>
      <w:r>
        <w:rPr>
          <w:rFonts w:hint="eastAsia" w:ascii="Times New Roman" w:hAnsi="Times New Roman" w:eastAsia="仿宋" w:cs="Times New Roman"/>
          <w:sz w:val="32"/>
          <w:szCs w:val="30"/>
          <w:lang w:val="en-US" w:eastAsia="zh-CN"/>
        </w:rPr>
        <w:t>5</w:t>
      </w:r>
      <w:r>
        <w:rPr>
          <w:rFonts w:hint="default" w:ascii="Times New Roman" w:hAnsi="Times New Roman" w:eastAsia="仿宋" w:cs="Times New Roman"/>
          <w:sz w:val="32"/>
          <w:szCs w:val="30"/>
        </w:rPr>
        <w:t>年</w:t>
      </w:r>
      <w:r>
        <w:rPr>
          <w:rFonts w:hint="default" w:ascii="Times New Roman" w:hAnsi="Times New Roman" w:eastAsia="仿宋" w:cs="Times New Roman"/>
          <w:sz w:val="32"/>
          <w:szCs w:val="30"/>
          <w:highlight w:val="yellow"/>
        </w:rPr>
        <w:t>增加（减少）</w:t>
      </w:r>
      <w:r>
        <w:rPr>
          <w:rFonts w:hint="eastAsia" w:ascii="Times New Roman" w:hAnsi="Times New Roman" w:eastAsia="仿宋" w:cs="Times New Roman"/>
          <w:sz w:val="32"/>
          <w:szCs w:val="30"/>
          <w:highlight w:val="yellow"/>
          <w:lang w:val="en-US" w:eastAsia="zh-CN"/>
        </w:rPr>
        <w:t>4</w:t>
      </w:r>
      <w:r>
        <w:rPr>
          <w:rFonts w:hint="default" w:ascii="Times New Roman" w:hAnsi="Times New Roman" w:eastAsia="仿宋" w:cs="Times New Roman"/>
          <w:sz w:val="32"/>
          <w:szCs w:val="30"/>
          <w:highlight w:val="none"/>
        </w:rPr>
        <w:t>万元，</w:t>
      </w:r>
      <w:r>
        <w:rPr>
          <w:rFonts w:hint="default" w:ascii="Times New Roman" w:hAnsi="Times New Roman" w:eastAsia="仿宋" w:cs="Times New Roman"/>
          <w:sz w:val="32"/>
          <w:szCs w:val="30"/>
          <w:highlight w:val="yellow"/>
        </w:rPr>
        <w:t>增长（降低）</w:t>
      </w:r>
      <w:r>
        <w:rPr>
          <w:rFonts w:hint="eastAsia" w:ascii="Times New Roman" w:hAnsi="Times New Roman" w:eastAsia="仿宋" w:cs="Times New Roman"/>
          <w:sz w:val="32"/>
          <w:szCs w:val="30"/>
          <w:highlight w:val="yellow"/>
          <w:lang w:val="en-US" w:eastAsia="zh-CN"/>
        </w:rPr>
        <w:t>12</w:t>
      </w:r>
      <w:r>
        <w:rPr>
          <w:rFonts w:hint="default" w:ascii="Times New Roman" w:hAnsi="Times New Roman" w:eastAsia="仿宋" w:cs="Times New Roman"/>
          <w:sz w:val="32"/>
          <w:szCs w:val="30"/>
          <w:highlight w:val="yellow"/>
        </w:rPr>
        <w:t xml:space="preserve"> </w:t>
      </w:r>
      <w:r>
        <w:rPr>
          <w:rFonts w:hint="default" w:ascii="Times New Roman" w:hAnsi="Times New Roman" w:eastAsia="仿宋" w:cs="Times New Roman"/>
          <w:sz w:val="32"/>
          <w:szCs w:val="30"/>
        </w:rPr>
        <w:t>%。其中：因公出国（境）费支出</w:t>
      </w:r>
      <w:r>
        <w:rPr>
          <w:rFonts w:hint="default" w:ascii="Times New Roman" w:hAnsi="Times New Roman" w:eastAsia="仿宋" w:cs="Times New Roman"/>
          <w:sz w:val="32"/>
          <w:szCs w:val="30"/>
          <w:highlight w:val="yellow"/>
        </w:rPr>
        <w:t>增加（减少）</w:t>
      </w:r>
      <w:r>
        <w:rPr>
          <w:rFonts w:hint="eastAsia" w:ascii="Times New Roman" w:hAnsi="Times New Roman" w:eastAsia="仿宋" w:cs="Times New Roman"/>
          <w:sz w:val="32"/>
          <w:szCs w:val="30"/>
          <w:highlight w:val="yellow"/>
          <w:lang w:val="en-US" w:eastAsia="zh-CN"/>
        </w:rPr>
        <w:t>0</w:t>
      </w:r>
      <w:r>
        <w:rPr>
          <w:rFonts w:hint="default" w:ascii="Times New Roman" w:hAnsi="Times New Roman" w:eastAsia="仿宋" w:cs="Times New Roman"/>
          <w:sz w:val="32"/>
          <w:szCs w:val="30"/>
          <w:highlight w:val="none"/>
        </w:rPr>
        <w:t>万元，</w:t>
      </w:r>
      <w:r>
        <w:rPr>
          <w:rFonts w:hint="default" w:ascii="Times New Roman" w:hAnsi="Times New Roman" w:eastAsia="仿宋" w:cs="Times New Roman"/>
          <w:sz w:val="32"/>
          <w:szCs w:val="30"/>
          <w:highlight w:val="yellow"/>
        </w:rPr>
        <w:t>增长（降低）</w:t>
      </w:r>
      <w:r>
        <w:rPr>
          <w:rFonts w:hint="eastAsia" w:ascii="Times New Roman" w:hAnsi="Times New Roman" w:eastAsia="仿宋" w:cs="Times New Roman"/>
          <w:sz w:val="32"/>
          <w:szCs w:val="30"/>
          <w:highlight w:val="yellow"/>
          <w:lang w:val="en-US" w:eastAsia="zh-CN"/>
        </w:rPr>
        <w:t>1</w:t>
      </w:r>
      <w:r>
        <w:rPr>
          <w:rFonts w:hint="default" w:ascii="Times New Roman" w:hAnsi="Times New Roman" w:eastAsia="仿宋" w:cs="Times New Roman"/>
          <w:sz w:val="32"/>
          <w:szCs w:val="30"/>
        </w:rPr>
        <w:t>%；公务用车购置及运行费支出</w:t>
      </w:r>
      <w:r>
        <w:rPr>
          <w:rFonts w:hint="default" w:ascii="Times New Roman" w:hAnsi="Times New Roman" w:eastAsia="仿宋" w:cs="Times New Roman"/>
          <w:sz w:val="32"/>
          <w:szCs w:val="30"/>
          <w:highlight w:val="yellow"/>
        </w:rPr>
        <w:t>增加（减少）</w:t>
      </w:r>
      <w:r>
        <w:rPr>
          <w:rFonts w:hint="eastAsia" w:ascii="Times New Roman" w:hAnsi="Times New Roman" w:eastAsia="仿宋" w:cs="Times New Roman"/>
          <w:sz w:val="32"/>
          <w:szCs w:val="30"/>
          <w:highlight w:val="yellow"/>
          <w:lang w:val="en-US" w:eastAsia="zh-CN"/>
        </w:rPr>
        <w:t>4</w:t>
      </w:r>
      <w:r>
        <w:rPr>
          <w:rFonts w:hint="default" w:ascii="Times New Roman" w:hAnsi="Times New Roman" w:eastAsia="仿宋" w:cs="Times New Roman"/>
          <w:sz w:val="32"/>
          <w:szCs w:val="30"/>
          <w:highlight w:val="yellow"/>
        </w:rPr>
        <w:t xml:space="preserve"> </w:t>
      </w:r>
      <w:r>
        <w:rPr>
          <w:rFonts w:hint="default" w:ascii="Times New Roman" w:hAnsi="Times New Roman" w:eastAsia="仿宋" w:cs="Times New Roman"/>
          <w:sz w:val="32"/>
          <w:szCs w:val="30"/>
          <w:highlight w:val="none"/>
        </w:rPr>
        <w:t>万元，</w:t>
      </w:r>
      <w:r>
        <w:rPr>
          <w:rFonts w:hint="default" w:ascii="Times New Roman" w:hAnsi="Times New Roman" w:eastAsia="仿宋" w:cs="Times New Roman"/>
          <w:sz w:val="32"/>
          <w:szCs w:val="30"/>
          <w:highlight w:val="yellow"/>
        </w:rPr>
        <w:t>增长（降低）</w:t>
      </w:r>
      <w:r>
        <w:rPr>
          <w:rFonts w:hint="eastAsia" w:ascii="Times New Roman" w:hAnsi="Times New Roman" w:eastAsia="仿宋" w:cs="Times New Roman"/>
          <w:sz w:val="32"/>
          <w:szCs w:val="30"/>
          <w:highlight w:val="yellow"/>
          <w:lang w:val="en-US" w:eastAsia="zh-CN"/>
        </w:rPr>
        <w:t>12</w:t>
      </w:r>
      <w:r>
        <w:rPr>
          <w:rFonts w:hint="default" w:ascii="Times New Roman" w:hAnsi="Times New Roman" w:eastAsia="仿宋" w:cs="Times New Roman"/>
          <w:sz w:val="32"/>
          <w:szCs w:val="30"/>
          <w:highlight w:val="yellow"/>
        </w:rPr>
        <w:t xml:space="preserve"> </w:t>
      </w:r>
      <w:r>
        <w:rPr>
          <w:rFonts w:hint="default" w:ascii="Times New Roman" w:hAnsi="Times New Roman" w:eastAsia="仿宋" w:cs="Times New Roman"/>
          <w:sz w:val="32"/>
          <w:szCs w:val="30"/>
          <w:highlight w:val="none"/>
        </w:rPr>
        <w:t>%</w:t>
      </w:r>
      <w:r>
        <w:rPr>
          <w:rFonts w:hint="default" w:ascii="Times New Roman" w:hAnsi="Times New Roman" w:eastAsia="仿宋" w:cs="Times New Roman"/>
          <w:sz w:val="32"/>
          <w:szCs w:val="30"/>
        </w:rPr>
        <w:t>；公务接待费支出</w:t>
      </w:r>
      <w:r>
        <w:rPr>
          <w:rFonts w:hint="default" w:ascii="Times New Roman" w:hAnsi="Times New Roman" w:eastAsia="仿宋" w:cs="Times New Roman"/>
          <w:sz w:val="32"/>
          <w:szCs w:val="30"/>
          <w:highlight w:val="yellow"/>
        </w:rPr>
        <w:t>增加（减少）</w:t>
      </w:r>
      <w:r>
        <w:rPr>
          <w:rFonts w:hint="eastAsia" w:ascii="Times New Roman" w:hAnsi="Times New Roman" w:eastAsia="仿宋" w:cs="Times New Roman"/>
          <w:sz w:val="32"/>
          <w:szCs w:val="30"/>
          <w:highlight w:val="yellow"/>
          <w:lang w:val="en-US" w:eastAsia="zh-CN"/>
        </w:rPr>
        <w:t>17</w:t>
      </w:r>
      <w:r>
        <w:rPr>
          <w:rFonts w:hint="default" w:ascii="Times New Roman" w:hAnsi="Times New Roman" w:eastAsia="仿宋" w:cs="Times New Roman"/>
          <w:sz w:val="32"/>
          <w:szCs w:val="30"/>
          <w:highlight w:val="none"/>
        </w:rPr>
        <w:t>万元，</w:t>
      </w:r>
      <w:r>
        <w:rPr>
          <w:rFonts w:hint="default" w:ascii="Times New Roman" w:hAnsi="Times New Roman" w:eastAsia="仿宋" w:cs="Times New Roman"/>
          <w:sz w:val="32"/>
          <w:szCs w:val="30"/>
          <w:highlight w:val="yellow"/>
        </w:rPr>
        <w:t>增长（降低）</w:t>
      </w:r>
      <w:r>
        <w:rPr>
          <w:rFonts w:hint="eastAsia" w:ascii="Times New Roman" w:hAnsi="Times New Roman" w:eastAsia="仿宋" w:cs="Times New Roman"/>
          <w:sz w:val="32"/>
          <w:szCs w:val="30"/>
          <w:highlight w:val="yellow"/>
          <w:lang w:val="en-US" w:eastAsia="zh-CN"/>
        </w:rPr>
        <w:t>3</w:t>
      </w:r>
      <w:r>
        <w:rPr>
          <w:rFonts w:hint="default" w:ascii="Times New Roman" w:hAnsi="Times New Roman" w:eastAsia="仿宋" w:cs="Times New Roman"/>
          <w:sz w:val="32"/>
          <w:szCs w:val="30"/>
          <w:highlight w:val="yellow"/>
          <w:lang w:val="en-US" w:eastAsia="zh-CN"/>
        </w:rPr>
        <w:t xml:space="preserve"> </w:t>
      </w:r>
      <w:r>
        <w:rPr>
          <w:rFonts w:hint="default" w:ascii="Times New Roman" w:hAnsi="Times New Roman" w:eastAsia="仿宋" w:cs="Times New Roman"/>
          <w:sz w:val="32"/>
          <w:szCs w:val="30"/>
        </w:rPr>
        <w:t>%。主要原因</w:t>
      </w:r>
      <w:r>
        <w:rPr>
          <w:rFonts w:hint="default" w:ascii="Times New Roman" w:hAnsi="Times New Roman" w:eastAsia="仿宋" w:cs="Times New Roman"/>
          <w:sz w:val="32"/>
          <w:szCs w:val="30"/>
          <w:lang w:eastAsia="zh-CN"/>
        </w:rPr>
        <w:t>：</w:t>
      </w:r>
      <w:r>
        <w:rPr>
          <w:rFonts w:hint="eastAsia" w:ascii="Times New Roman" w:hAnsi="Times New Roman" w:eastAsia="仿宋" w:cs="Times New Roman"/>
          <w:sz w:val="32"/>
          <w:szCs w:val="30"/>
          <w:highlight w:val="yellow"/>
          <w:lang w:val="en-US" w:eastAsia="zh-CN"/>
        </w:rPr>
        <w:t>压缩支出</w:t>
      </w:r>
      <w:r>
        <w:rPr>
          <w:rFonts w:hint="default" w:ascii="Times New Roman" w:hAnsi="Times New Roman" w:eastAsia="仿宋" w:cs="Times New Roman"/>
          <w:sz w:val="32"/>
          <w:szCs w:val="30"/>
        </w:rPr>
        <w:t>。</w:t>
      </w:r>
    </w:p>
    <w:p w14:paraId="0539BCC8">
      <w:pPr>
        <w:keepNext w:val="0"/>
        <w:keepLines w:val="0"/>
        <w:pageBreakBefore w:val="0"/>
        <w:widowControl w:val="0"/>
        <w:kinsoku/>
        <w:wordWrap/>
        <w:overflowPunct/>
        <w:topLinePunct w:val="0"/>
        <w:autoSpaceDE/>
        <w:bidi w:val="0"/>
        <w:adjustRightInd/>
        <w:snapToGrid/>
        <w:spacing w:line="580" w:lineRule="exact"/>
        <w:ind w:firstLine="640" w:firstLineChars="200"/>
        <w:textAlignment w:val="auto"/>
        <w:rPr>
          <w:rFonts w:hint="default" w:ascii="Times New Roman" w:hAnsi="Times New Roman" w:eastAsia="黑体" w:cs="Times New Roman"/>
          <w:sz w:val="32"/>
          <w:szCs w:val="30"/>
        </w:rPr>
      </w:pPr>
      <w:r>
        <w:rPr>
          <w:rFonts w:hint="default" w:ascii="Times New Roman" w:hAnsi="Times New Roman" w:eastAsia="黑体" w:cs="Times New Roman"/>
          <w:sz w:val="32"/>
        </w:rPr>
        <w:t>八、</w:t>
      </w:r>
      <w:r>
        <w:rPr>
          <w:rFonts w:hint="default" w:ascii="Times New Roman" w:hAnsi="Times New Roman" w:eastAsia="黑体" w:cs="Times New Roman"/>
          <w:sz w:val="32"/>
          <w:szCs w:val="30"/>
          <w:highlight w:val="yellow"/>
        </w:rPr>
        <w:t>（</w:t>
      </w:r>
      <w:r>
        <w:rPr>
          <w:rFonts w:hint="eastAsia" w:ascii="Times New Roman" w:hAnsi="Times New Roman" w:eastAsia="黑体" w:cs="Times New Roman"/>
          <w:sz w:val="32"/>
          <w:szCs w:val="30"/>
          <w:highlight w:val="yellow"/>
          <w:lang w:val="en-US" w:eastAsia="zh-CN"/>
        </w:rPr>
        <w:t>边合区管理委员会</w:t>
      </w:r>
      <w:r>
        <w:rPr>
          <w:rFonts w:hint="default" w:ascii="Times New Roman" w:hAnsi="Times New Roman" w:eastAsia="黑体" w:cs="Times New Roman"/>
          <w:sz w:val="32"/>
          <w:szCs w:val="30"/>
          <w:highlight w:val="yellow"/>
        </w:rPr>
        <w:t>）</w:t>
      </w:r>
      <w:r>
        <w:rPr>
          <w:rFonts w:hint="default" w:ascii="Times New Roman" w:hAnsi="Times New Roman" w:eastAsia="黑体" w:cs="Times New Roman"/>
          <w:sz w:val="32"/>
          <w:szCs w:val="30"/>
        </w:rPr>
        <w:t>202</w:t>
      </w:r>
      <w:r>
        <w:rPr>
          <w:rFonts w:hint="eastAsia" w:ascii="Times New Roman" w:hAnsi="Times New Roman" w:eastAsia="黑体" w:cs="Times New Roman"/>
          <w:sz w:val="32"/>
          <w:szCs w:val="30"/>
          <w:lang w:val="en-US" w:eastAsia="zh-CN"/>
        </w:rPr>
        <w:t>6</w:t>
      </w:r>
      <w:r>
        <w:rPr>
          <w:rFonts w:hint="default" w:ascii="Times New Roman" w:hAnsi="Times New Roman" w:eastAsia="黑体" w:cs="Times New Roman"/>
          <w:sz w:val="32"/>
          <w:szCs w:val="30"/>
        </w:rPr>
        <w:t>年度政府性基金支出情况说明</w:t>
      </w:r>
    </w:p>
    <w:p w14:paraId="320437FD">
      <w:pPr>
        <w:keepNext w:val="0"/>
        <w:keepLines w:val="0"/>
        <w:pageBreakBefore w:val="0"/>
        <w:widowControl w:val="0"/>
        <w:kinsoku/>
        <w:wordWrap/>
        <w:overflowPunct/>
        <w:topLinePunct w:val="0"/>
        <w:autoSpaceDE/>
        <w:bidi w:val="0"/>
        <w:adjustRightInd/>
        <w:snapToGrid/>
        <w:spacing w:line="580" w:lineRule="exact"/>
        <w:ind w:firstLine="640" w:firstLineChars="200"/>
        <w:textAlignment w:val="auto"/>
        <w:rPr>
          <w:rFonts w:hint="default" w:ascii="Times New Roman" w:hAnsi="Times New Roman" w:eastAsia="仿宋" w:cs="Times New Roman"/>
          <w:sz w:val="32"/>
        </w:rPr>
      </w:pPr>
      <w:r>
        <w:rPr>
          <w:rFonts w:hint="default" w:ascii="Times New Roman" w:hAnsi="Times New Roman" w:eastAsia="仿宋" w:cs="Times New Roman"/>
          <w:sz w:val="32"/>
          <w:szCs w:val="30"/>
        </w:rPr>
        <w:t>202</w:t>
      </w:r>
      <w:r>
        <w:rPr>
          <w:rFonts w:hint="eastAsia" w:ascii="Times New Roman" w:hAnsi="Times New Roman" w:eastAsia="仿宋" w:cs="Times New Roman"/>
          <w:sz w:val="32"/>
          <w:szCs w:val="30"/>
          <w:lang w:val="en-US" w:eastAsia="zh-CN"/>
        </w:rPr>
        <w:t>6</w:t>
      </w:r>
      <w:r>
        <w:rPr>
          <w:rFonts w:hint="default" w:ascii="Times New Roman" w:hAnsi="Times New Roman" w:eastAsia="仿宋" w:cs="Times New Roman"/>
          <w:sz w:val="32"/>
          <w:szCs w:val="30"/>
        </w:rPr>
        <w:t>年政府性基金</w:t>
      </w:r>
      <w:r>
        <w:rPr>
          <w:rFonts w:hint="default" w:ascii="Times New Roman" w:hAnsi="Times New Roman" w:eastAsia="仿宋" w:cs="Times New Roman"/>
          <w:sz w:val="32"/>
          <w:szCs w:val="30"/>
          <w:highlight w:val="none"/>
        </w:rPr>
        <w:t>本年支出</w:t>
      </w:r>
      <w:r>
        <w:rPr>
          <w:rFonts w:hint="eastAsia" w:ascii="Times New Roman" w:hAnsi="Times New Roman" w:eastAsia="仿宋" w:cs="Times New Roman"/>
          <w:sz w:val="32"/>
          <w:szCs w:val="30"/>
          <w:highlight w:val="yellow"/>
          <w:lang w:val="en-US" w:eastAsia="zh-CN"/>
        </w:rPr>
        <w:t>0</w:t>
      </w:r>
      <w:r>
        <w:rPr>
          <w:rFonts w:hint="default" w:ascii="Times New Roman" w:hAnsi="Times New Roman" w:eastAsia="仿宋" w:cs="Times New Roman"/>
          <w:sz w:val="32"/>
          <w:szCs w:val="30"/>
          <w:highlight w:val="none"/>
        </w:rPr>
        <w:t>万元，其中：基本支出</w:t>
      </w:r>
      <w:r>
        <w:rPr>
          <w:rFonts w:hint="eastAsia" w:ascii="Times New Roman" w:hAnsi="Times New Roman" w:eastAsia="仿宋" w:cs="Times New Roman"/>
          <w:sz w:val="32"/>
          <w:szCs w:val="30"/>
          <w:highlight w:val="yellow"/>
          <w:lang w:val="en-US" w:eastAsia="zh-CN"/>
        </w:rPr>
        <w:t>0</w:t>
      </w:r>
      <w:r>
        <w:rPr>
          <w:rFonts w:hint="default" w:ascii="Times New Roman" w:hAnsi="Times New Roman" w:eastAsia="仿宋" w:cs="Times New Roman"/>
          <w:sz w:val="32"/>
          <w:szCs w:val="30"/>
          <w:highlight w:val="none"/>
        </w:rPr>
        <w:t>万元</w:t>
      </w:r>
      <w:r>
        <w:rPr>
          <w:rFonts w:hint="default" w:ascii="Times New Roman" w:hAnsi="Times New Roman" w:eastAsia="仿宋" w:cs="Times New Roman"/>
          <w:sz w:val="32"/>
          <w:szCs w:val="30"/>
          <w:highlight w:val="none"/>
          <w:lang w:eastAsia="zh-CN"/>
        </w:rPr>
        <w:t>；</w:t>
      </w:r>
      <w:r>
        <w:rPr>
          <w:rFonts w:hint="default" w:ascii="Times New Roman" w:hAnsi="Times New Roman" w:eastAsia="仿宋" w:cs="Times New Roman"/>
          <w:sz w:val="32"/>
          <w:szCs w:val="30"/>
          <w:highlight w:val="none"/>
        </w:rPr>
        <w:t>项目支出</w:t>
      </w:r>
      <w:r>
        <w:rPr>
          <w:rFonts w:hint="default" w:ascii="Times New Roman" w:hAnsi="Times New Roman" w:eastAsia="仿宋" w:cs="Times New Roman"/>
          <w:sz w:val="32"/>
          <w:szCs w:val="30"/>
          <w:highlight w:val="yellow"/>
          <w:lang w:val="en-US" w:eastAsia="zh-CN"/>
        </w:rPr>
        <w:t xml:space="preserve">  </w:t>
      </w:r>
      <w:r>
        <w:rPr>
          <w:rFonts w:hint="default" w:ascii="Times New Roman" w:hAnsi="Times New Roman" w:eastAsia="仿宋" w:cs="Times New Roman"/>
          <w:sz w:val="32"/>
          <w:szCs w:val="30"/>
          <w:highlight w:val="none"/>
        </w:rPr>
        <w:t>万元</w:t>
      </w:r>
      <w:r>
        <w:rPr>
          <w:rFonts w:hint="default" w:ascii="Times New Roman" w:hAnsi="Times New Roman" w:eastAsia="仿宋" w:cs="Times New Roman"/>
          <w:sz w:val="32"/>
          <w:szCs w:val="30"/>
          <w:highlight w:val="none"/>
          <w:lang w:eastAsia="zh-CN"/>
        </w:rPr>
        <w:t>。</w:t>
      </w:r>
    </w:p>
    <w:p w14:paraId="450ABEDB">
      <w:pPr>
        <w:keepNext w:val="0"/>
        <w:keepLines w:val="0"/>
        <w:pageBreakBefore w:val="0"/>
        <w:widowControl w:val="0"/>
        <w:kinsoku/>
        <w:wordWrap/>
        <w:overflowPunct/>
        <w:topLinePunct w:val="0"/>
        <w:autoSpaceDE/>
        <w:bidi w:val="0"/>
        <w:adjustRightInd/>
        <w:snapToGrid/>
        <w:spacing w:line="580" w:lineRule="exact"/>
        <w:ind w:firstLine="640"/>
        <w:textAlignment w:val="auto"/>
        <w:rPr>
          <w:rFonts w:hint="default" w:ascii="Times New Roman" w:hAnsi="Times New Roman" w:eastAsia="黑体" w:cs="Times New Roman"/>
          <w:sz w:val="32"/>
          <w:szCs w:val="30"/>
        </w:rPr>
      </w:pPr>
      <w:r>
        <w:rPr>
          <w:rFonts w:hint="default" w:ascii="Times New Roman" w:hAnsi="Times New Roman" w:eastAsia="黑体" w:cs="Times New Roman"/>
          <w:sz w:val="32"/>
        </w:rPr>
        <w:t>九、</w:t>
      </w:r>
      <w:r>
        <w:rPr>
          <w:rFonts w:hint="default" w:ascii="Times New Roman" w:hAnsi="Times New Roman" w:eastAsia="黑体" w:cs="Times New Roman"/>
          <w:sz w:val="32"/>
          <w:szCs w:val="30"/>
          <w:highlight w:val="yellow"/>
        </w:rPr>
        <w:t>（</w:t>
      </w:r>
      <w:r>
        <w:rPr>
          <w:rFonts w:hint="eastAsia" w:ascii="Times New Roman" w:hAnsi="Times New Roman" w:eastAsia="黑体" w:cs="Times New Roman"/>
          <w:sz w:val="32"/>
          <w:szCs w:val="30"/>
          <w:highlight w:val="yellow"/>
          <w:lang w:val="en-US" w:eastAsia="zh-CN"/>
        </w:rPr>
        <w:t>边合区管理委员会</w:t>
      </w:r>
      <w:r>
        <w:rPr>
          <w:rFonts w:hint="default" w:ascii="Times New Roman" w:hAnsi="Times New Roman" w:eastAsia="黑体" w:cs="Times New Roman"/>
          <w:sz w:val="32"/>
          <w:szCs w:val="30"/>
          <w:highlight w:val="yellow"/>
        </w:rPr>
        <w:t>）</w:t>
      </w:r>
      <w:r>
        <w:rPr>
          <w:rFonts w:hint="default" w:ascii="Times New Roman" w:hAnsi="Times New Roman" w:eastAsia="黑体" w:cs="Times New Roman"/>
          <w:sz w:val="32"/>
          <w:szCs w:val="30"/>
        </w:rPr>
        <w:t>202</w:t>
      </w:r>
      <w:r>
        <w:rPr>
          <w:rFonts w:hint="eastAsia" w:ascii="Times New Roman" w:hAnsi="Times New Roman" w:eastAsia="黑体" w:cs="Times New Roman"/>
          <w:sz w:val="32"/>
          <w:szCs w:val="30"/>
          <w:lang w:val="en-US" w:eastAsia="zh-CN"/>
        </w:rPr>
        <w:t>6</w:t>
      </w:r>
      <w:r>
        <w:rPr>
          <w:rFonts w:hint="default" w:ascii="Times New Roman" w:hAnsi="Times New Roman" w:eastAsia="黑体" w:cs="Times New Roman"/>
          <w:sz w:val="32"/>
          <w:szCs w:val="30"/>
        </w:rPr>
        <w:t>年度</w:t>
      </w:r>
      <w:r>
        <w:rPr>
          <w:rFonts w:hint="default" w:ascii="Times New Roman" w:hAnsi="Times New Roman" w:eastAsia="黑体" w:cs="Times New Roman"/>
          <w:sz w:val="32"/>
          <w:szCs w:val="30"/>
          <w:lang w:val="en-US" w:eastAsia="zh-CN"/>
        </w:rPr>
        <w:t>项目</w:t>
      </w:r>
      <w:r>
        <w:rPr>
          <w:rFonts w:hint="default" w:ascii="Times New Roman" w:hAnsi="Times New Roman" w:eastAsia="黑体" w:cs="Times New Roman"/>
          <w:sz w:val="32"/>
          <w:szCs w:val="30"/>
        </w:rPr>
        <w:t>支出情况说明</w:t>
      </w:r>
    </w:p>
    <w:p w14:paraId="127B3120">
      <w:pPr>
        <w:keepNext w:val="0"/>
        <w:keepLines w:val="0"/>
        <w:pageBreakBefore w:val="0"/>
        <w:widowControl w:val="0"/>
        <w:kinsoku/>
        <w:wordWrap/>
        <w:overflowPunct/>
        <w:topLinePunct w:val="0"/>
        <w:autoSpaceDE/>
        <w:bidi w:val="0"/>
        <w:adjustRightInd/>
        <w:snapToGrid/>
        <w:spacing w:line="580" w:lineRule="exact"/>
        <w:ind w:firstLine="640" w:firstLineChars="200"/>
        <w:textAlignment w:val="auto"/>
        <w:rPr>
          <w:rFonts w:hint="default" w:ascii="Times New Roman" w:hAnsi="Times New Roman" w:eastAsia="仿宋" w:cs="Times New Roman"/>
          <w:sz w:val="32"/>
          <w:szCs w:val="30"/>
          <w:lang w:eastAsia="zh-CN"/>
        </w:rPr>
      </w:pPr>
      <w:r>
        <w:rPr>
          <w:rFonts w:hint="default" w:ascii="Times New Roman" w:hAnsi="Times New Roman" w:eastAsia="仿宋" w:cs="Times New Roman"/>
          <w:sz w:val="32"/>
          <w:highlight w:val="none"/>
        </w:rPr>
        <w:t>202</w:t>
      </w:r>
      <w:r>
        <w:rPr>
          <w:rFonts w:hint="eastAsia" w:ascii="Times New Roman" w:hAnsi="Times New Roman" w:eastAsia="仿宋" w:cs="Times New Roman"/>
          <w:sz w:val="32"/>
          <w:highlight w:val="none"/>
          <w:lang w:val="en-US" w:eastAsia="zh-CN"/>
        </w:rPr>
        <w:t>6</w:t>
      </w:r>
      <w:r>
        <w:rPr>
          <w:rFonts w:hint="default" w:ascii="Times New Roman" w:hAnsi="Times New Roman" w:eastAsia="仿宋" w:cs="Times New Roman"/>
          <w:sz w:val="32"/>
          <w:highlight w:val="none"/>
          <w:lang w:val="en-US" w:eastAsia="zh-CN"/>
        </w:rPr>
        <w:t>年项目支出</w:t>
      </w:r>
      <w:r>
        <w:rPr>
          <w:rFonts w:hint="eastAsia" w:ascii="Times New Roman" w:hAnsi="Times New Roman" w:eastAsia="仿宋" w:cs="Times New Roman"/>
          <w:sz w:val="32"/>
          <w:highlight w:val="yellow"/>
          <w:lang w:val="en-US" w:eastAsia="zh-CN"/>
        </w:rPr>
        <w:t>4385.2</w:t>
      </w:r>
      <w:r>
        <w:rPr>
          <w:rFonts w:hint="default" w:ascii="Times New Roman" w:hAnsi="Times New Roman" w:eastAsia="仿宋" w:cs="Times New Roman"/>
          <w:sz w:val="32"/>
          <w:highlight w:val="none"/>
        </w:rPr>
        <w:t>万元</w:t>
      </w:r>
      <w:r>
        <w:rPr>
          <w:rFonts w:hint="default" w:ascii="Times New Roman" w:hAnsi="Times New Roman" w:eastAsia="仿宋" w:cs="Times New Roman"/>
          <w:sz w:val="32"/>
          <w:highlight w:val="none"/>
          <w:lang w:eastAsia="zh-CN"/>
        </w:rPr>
        <w:t>（</w:t>
      </w:r>
      <w:r>
        <w:rPr>
          <w:rFonts w:hint="default" w:ascii="Times New Roman" w:hAnsi="Times New Roman" w:eastAsia="仿宋" w:cs="Times New Roman"/>
          <w:sz w:val="32"/>
          <w:highlight w:val="none"/>
          <w:lang w:val="en-US" w:eastAsia="zh-CN"/>
        </w:rPr>
        <w:t>其中：一般公共预算财政拨款项目支出</w:t>
      </w:r>
      <w:r>
        <w:rPr>
          <w:rFonts w:hint="eastAsia" w:ascii="Times New Roman" w:hAnsi="Times New Roman" w:eastAsia="仿宋" w:cs="Times New Roman"/>
          <w:sz w:val="32"/>
          <w:highlight w:val="yellow"/>
          <w:lang w:val="en-US" w:eastAsia="zh-CN"/>
        </w:rPr>
        <w:t>4385.2</w:t>
      </w:r>
      <w:r>
        <w:rPr>
          <w:rFonts w:hint="default" w:ascii="Times New Roman" w:hAnsi="Times New Roman" w:eastAsia="仿宋" w:cs="Times New Roman"/>
          <w:sz w:val="32"/>
          <w:highlight w:val="none"/>
        </w:rPr>
        <w:t>万元</w:t>
      </w:r>
      <w:r>
        <w:rPr>
          <w:rFonts w:hint="default" w:ascii="Times New Roman" w:hAnsi="Times New Roman" w:eastAsia="仿宋" w:cs="Times New Roman"/>
          <w:sz w:val="32"/>
        </w:rPr>
        <w:t>，政府性基金预算</w:t>
      </w:r>
      <w:r>
        <w:rPr>
          <w:rFonts w:hint="default" w:ascii="Times New Roman" w:hAnsi="Times New Roman" w:eastAsia="仿宋" w:cs="Times New Roman"/>
          <w:sz w:val="32"/>
          <w:highlight w:val="none"/>
          <w:lang w:val="en-US" w:eastAsia="zh-CN"/>
        </w:rPr>
        <w:t>财政拨款项目支出</w:t>
      </w:r>
      <w:r>
        <w:rPr>
          <w:rFonts w:hint="eastAsia" w:ascii="Times New Roman" w:hAnsi="Times New Roman" w:eastAsia="仿宋" w:cs="Times New Roman"/>
          <w:sz w:val="32"/>
          <w:highlight w:val="yellow"/>
          <w:lang w:val="en-US" w:eastAsia="zh-CN"/>
        </w:rPr>
        <w:t>0</w:t>
      </w:r>
      <w:r>
        <w:rPr>
          <w:rFonts w:hint="default" w:ascii="Times New Roman" w:hAnsi="Times New Roman" w:eastAsia="仿宋" w:cs="Times New Roman"/>
          <w:sz w:val="32"/>
          <w:highlight w:val="none"/>
        </w:rPr>
        <w:t>万元</w:t>
      </w:r>
      <w:r>
        <w:rPr>
          <w:rFonts w:hint="default" w:ascii="Times New Roman" w:hAnsi="Times New Roman" w:eastAsia="仿宋" w:cs="Times New Roman"/>
          <w:sz w:val="32"/>
          <w:highlight w:val="none"/>
          <w:lang w:eastAsia="zh-CN"/>
        </w:rPr>
        <w:t>，</w:t>
      </w:r>
      <w:r>
        <w:rPr>
          <w:rFonts w:hint="default" w:ascii="Times New Roman" w:hAnsi="Times New Roman" w:eastAsia="仿宋" w:cs="Times New Roman"/>
          <w:sz w:val="32"/>
          <w:highlight w:val="none"/>
        </w:rPr>
        <w:t>国有资本经营预算</w:t>
      </w:r>
      <w:r>
        <w:rPr>
          <w:rFonts w:hint="default" w:ascii="Times New Roman" w:hAnsi="Times New Roman" w:eastAsia="仿宋" w:cs="Times New Roman"/>
          <w:sz w:val="32"/>
          <w:highlight w:val="none"/>
          <w:lang w:val="en-US" w:eastAsia="zh-CN"/>
        </w:rPr>
        <w:t>财政拨款项目支出</w:t>
      </w:r>
      <w:r>
        <w:rPr>
          <w:rFonts w:hint="default" w:ascii="Times New Roman" w:hAnsi="Times New Roman" w:eastAsia="仿宋" w:cs="Times New Roman"/>
          <w:sz w:val="32"/>
          <w:highlight w:val="yellow"/>
        </w:rPr>
        <w:t xml:space="preserve">  </w:t>
      </w:r>
      <w:r>
        <w:rPr>
          <w:rFonts w:hint="default" w:ascii="Times New Roman" w:hAnsi="Times New Roman" w:eastAsia="仿宋" w:cs="Times New Roman"/>
          <w:sz w:val="32"/>
          <w:highlight w:val="none"/>
        </w:rPr>
        <w:t>万元</w:t>
      </w:r>
      <w:r>
        <w:rPr>
          <w:rFonts w:hint="default" w:ascii="Times New Roman" w:hAnsi="Times New Roman" w:eastAsia="仿宋" w:cs="Times New Roman"/>
          <w:sz w:val="32"/>
          <w:highlight w:val="none"/>
          <w:lang w:eastAsia="zh-CN"/>
        </w:rPr>
        <w:t>），财政专户管理资金</w:t>
      </w:r>
      <w:r>
        <w:rPr>
          <w:rFonts w:hint="eastAsia" w:ascii="Times New Roman" w:hAnsi="Times New Roman" w:eastAsia="仿宋" w:cs="Times New Roman"/>
          <w:sz w:val="32"/>
          <w:highlight w:val="yellow"/>
          <w:lang w:val="en-US" w:eastAsia="zh-CN"/>
        </w:rPr>
        <w:t>0</w:t>
      </w:r>
      <w:r>
        <w:rPr>
          <w:rFonts w:hint="default" w:ascii="Times New Roman" w:hAnsi="Times New Roman" w:eastAsia="仿宋" w:cs="Times New Roman"/>
          <w:sz w:val="32"/>
          <w:highlight w:val="none"/>
        </w:rPr>
        <w:t>万元</w:t>
      </w:r>
      <w:r>
        <w:rPr>
          <w:rFonts w:hint="default" w:ascii="Times New Roman" w:hAnsi="Times New Roman" w:eastAsia="仿宋" w:cs="Times New Roman"/>
          <w:sz w:val="32"/>
          <w:highlight w:val="none"/>
          <w:lang w:eastAsia="zh-CN"/>
        </w:rPr>
        <w:t>，单位资金</w:t>
      </w:r>
      <w:r>
        <w:rPr>
          <w:rFonts w:hint="eastAsia" w:ascii="Times New Roman" w:hAnsi="Times New Roman" w:eastAsia="仿宋" w:cs="Times New Roman"/>
          <w:sz w:val="32"/>
          <w:highlight w:val="yellow"/>
          <w:lang w:val="en-US" w:eastAsia="zh-CN"/>
        </w:rPr>
        <w:t>0</w:t>
      </w:r>
      <w:r>
        <w:rPr>
          <w:rFonts w:hint="default" w:ascii="Times New Roman" w:hAnsi="Times New Roman" w:eastAsia="仿宋" w:cs="Times New Roman"/>
          <w:sz w:val="32"/>
          <w:highlight w:val="none"/>
        </w:rPr>
        <w:t>万元</w:t>
      </w:r>
      <w:r>
        <w:rPr>
          <w:rFonts w:hint="default" w:ascii="Times New Roman" w:hAnsi="Times New Roman" w:eastAsia="仿宋" w:cs="Times New Roman"/>
          <w:sz w:val="32"/>
          <w:highlight w:val="none"/>
          <w:lang w:eastAsia="zh-CN"/>
        </w:rPr>
        <w:t>。</w:t>
      </w:r>
    </w:p>
    <w:p w14:paraId="1B06024D">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Times New Roman" w:hAnsi="Times New Roman" w:eastAsia="黑体" w:cs="Times New Roman"/>
          <w:sz w:val="32"/>
          <w:szCs w:val="30"/>
        </w:rPr>
      </w:pPr>
      <w:r>
        <w:rPr>
          <w:rFonts w:hint="default" w:ascii="Times New Roman" w:hAnsi="Times New Roman" w:eastAsia="黑体" w:cs="Times New Roman"/>
          <w:sz w:val="32"/>
        </w:rPr>
        <w:t>十、</w:t>
      </w:r>
      <w:r>
        <w:rPr>
          <w:rFonts w:hint="default" w:ascii="Times New Roman" w:hAnsi="Times New Roman" w:eastAsia="黑体" w:cs="Times New Roman"/>
          <w:sz w:val="32"/>
          <w:szCs w:val="30"/>
          <w:highlight w:val="yellow"/>
        </w:rPr>
        <w:t>（</w:t>
      </w:r>
      <w:r>
        <w:rPr>
          <w:rFonts w:hint="eastAsia" w:ascii="Times New Roman" w:hAnsi="Times New Roman" w:eastAsia="黑体" w:cs="Times New Roman"/>
          <w:sz w:val="32"/>
          <w:szCs w:val="30"/>
          <w:highlight w:val="yellow"/>
          <w:lang w:val="en-US" w:eastAsia="zh-CN"/>
        </w:rPr>
        <w:t>边合区管理委员会</w:t>
      </w:r>
      <w:r>
        <w:rPr>
          <w:rFonts w:hint="default" w:ascii="Times New Roman" w:hAnsi="Times New Roman" w:eastAsia="黑体" w:cs="Times New Roman"/>
          <w:sz w:val="32"/>
          <w:szCs w:val="30"/>
          <w:highlight w:val="yellow"/>
        </w:rPr>
        <w:t>）</w:t>
      </w:r>
      <w:r>
        <w:rPr>
          <w:rFonts w:hint="default" w:ascii="Times New Roman" w:hAnsi="Times New Roman" w:eastAsia="黑体" w:cs="Times New Roman"/>
          <w:sz w:val="32"/>
          <w:szCs w:val="30"/>
        </w:rPr>
        <w:t>202</w:t>
      </w:r>
      <w:r>
        <w:rPr>
          <w:rFonts w:hint="eastAsia" w:ascii="Times New Roman" w:hAnsi="Times New Roman" w:eastAsia="黑体" w:cs="Times New Roman"/>
          <w:sz w:val="32"/>
          <w:szCs w:val="30"/>
          <w:lang w:val="en-US" w:eastAsia="zh-CN"/>
        </w:rPr>
        <w:t>6</w:t>
      </w:r>
      <w:r>
        <w:rPr>
          <w:rFonts w:hint="default" w:ascii="Times New Roman" w:hAnsi="Times New Roman" w:eastAsia="黑体" w:cs="Times New Roman"/>
          <w:sz w:val="32"/>
          <w:szCs w:val="30"/>
        </w:rPr>
        <w:t>年度</w:t>
      </w:r>
      <w:r>
        <w:rPr>
          <w:rFonts w:hint="default" w:ascii="Times New Roman" w:hAnsi="Times New Roman" w:eastAsia="黑体" w:cs="Times New Roman"/>
          <w:sz w:val="32"/>
        </w:rPr>
        <w:t>政府采购</w:t>
      </w:r>
      <w:r>
        <w:rPr>
          <w:rFonts w:hint="default" w:ascii="Times New Roman" w:hAnsi="Times New Roman" w:eastAsia="黑体" w:cs="Times New Roman"/>
          <w:sz w:val="32"/>
          <w:szCs w:val="30"/>
        </w:rPr>
        <w:t>支出情况说明</w:t>
      </w:r>
    </w:p>
    <w:p w14:paraId="5433E838">
      <w:pPr>
        <w:keepNext w:val="0"/>
        <w:keepLines w:val="0"/>
        <w:pageBreakBefore w:val="0"/>
        <w:widowControl w:val="0"/>
        <w:kinsoku/>
        <w:wordWrap/>
        <w:overflowPunct/>
        <w:topLinePunct w:val="0"/>
        <w:autoSpaceDE/>
        <w:bidi w:val="0"/>
        <w:adjustRightInd/>
        <w:snapToGrid/>
        <w:spacing w:line="580" w:lineRule="exact"/>
        <w:ind w:firstLine="640" w:firstLineChars="200"/>
        <w:textAlignment w:val="auto"/>
        <w:rPr>
          <w:rFonts w:hint="default" w:ascii="Times New Roman" w:hAnsi="Times New Roman" w:eastAsia="仿宋" w:cs="Times New Roman"/>
          <w:sz w:val="32"/>
          <w:highlight w:val="none"/>
        </w:rPr>
      </w:pPr>
      <w:r>
        <w:rPr>
          <w:rFonts w:hint="default" w:ascii="Times New Roman" w:hAnsi="Times New Roman" w:eastAsia="仿宋" w:cs="Times New Roman"/>
          <w:sz w:val="32"/>
        </w:rPr>
        <w:t>202</w:t>
      </w:r>
      <w:r>
        <w:rPr>
          <w:rFonts w:hint="eastAsia" w:ascii="Times New Roman" w:hAnsi="Times New Roman" w:eastAsia="仿宋" w:cs="Times New Roman"/>
          <w:sz w:val="32"/>
          <w:lang w:val="en-US" w:eastAsia="zh-CN"/>
        </w:rPr>
        <w:t>6</w:t>
      </w:r>
      <w:r>
        <w:rPr>
          <w:rFonts w:hint="default" w:ascii="Times New Roman" w:hAnsi="Times New Roman" w:eastAsia="仿宋" w:cs="Times New Roman"/>
          <w:sz w:val="32"/>
        </w:rPr>
        <w:t>年政府采购支出</w:t>
      </w:r>
      <w:r>
        <w:rPr>
          <w:rFonts w:hint="eastAsia" w:ascii="Times New Roman" w:hAnsi="Times New Roman" w:eastAsia="仿宋" w:cs="Times New Roman"/>
          <w:sz w:val="32"/>
          <w:highlight w:val="yellow"/>
          <w:lang w:val="en-US" w:eastAsia="zh-CN"/>
        </w:rPr>
        <w:t>1000</w:t>
      </w:r>
      <w:r>
        <w:rPr>
          <w:rFonts w:hint="default" w:ascii="Times New Roman" w:hAnsi="Times New Roman" w:eastAsia="仿宋" w:cs="Times New Roman"/>
          <w:sz w:val="32"/>
          <w:highlight w:val="none"/>
        </w:rPr>
        <w:t>万元，其中：</w:t>
      </w:r>
      <w:r>
        <w:rPr>
          <w:rFonts w:hint="default" w:ascii="Times New Roman" w:hAnsi="Times New Roman" w:eastAsia="仿宋" w:cs="Times New Roman"/>
          <w:sz w:val="32"/>
          <w:highlight w:val="none"/>
          <w:lang w:val="en-US" w:eastAsia="zh-CN"/>
        </w:rPr>
        <w:t>财政拨款</w:t>
      </w:r>
      <w:r>
        <w:rPr>
          <w:rFonts w:hint="default" w:ascii="Times New Roman" w:hAnsi="Times New Roman" w:eastAsia="仿宋" w:cs="Times New Roman"/>
          <w:sz w:val="32"/>
          <w:highlight w:val="none"/>
        </w:rPr>
        <w:t>支出</w:t>
      </w:r>
      <w:r>
        <w:rPr>
          <w:rFonts w:hint="eastAsia" w:ascii="Times New Roman" w:hAnsi="Times New Roman" w:eastAsia="仿宋" w:cs="Times New Roman"/>
          <w:sz w:val="32"/>
          <w:highlight w:val="yellow"/>
          <w:lang w:val="en-US" w:eastAsia="zh-CN"/>
        </w:rPr>
        <w:t>1000</w:t>
      </w:r>
      <w:r>
        <w:rPr>
          <w:rFonts w:hint="default" w:ascii="Times New Roman" w:hAnsi="Times New Roman" w:eastAsia="仿宋" w:cs="Times New Roman"/>
          <w:sz w:val="32"/>
          <w:highlight w:val="none"/>
        </w:rPr>
        <w:t>万元</w:t>
      </w:r>
      <w:r>
        <w:rPr>
          <w:rFonts w:hint="default" w:ascii="Times New Roman" w:hAnsi="Times New Roman" w:eastAsia="仿宋" w:cs="Times New Roman"/>
          <w:sz w:val="32"/>
          <w:highlight w:val="none"/>
          <w:lang w:eastAsia="zh-CN"/>
        </w:rPr>
        <w:t>；</w:t>
      </w:r>
      <w:r>
        <w:rPr>
          <w:rFonts w:hint="default" w:ascii="Times New Roman" w:hAnsi="Times New Roman" w:eastAsia="仿宋" w:cs="Times New Roman"/>
          <w:sz w:val="32"/>
          <w:highlight w:val="none"/>
        </w:rPr>
        <w:t>财政专户管理资金支出</w:t>
      </w:r>
      <w:r>
        <w:rPr>
          <w:rFonts w:hint="eastAsia" w:ascii="Times New Roman" w:hAnsi="Times New Roman" w:eastAsia="仿宋" w:cs="Times New Roman"/>
          <w:sz w:val="32"/>
          <w:highlight w:val="yellow"/>
          <w:lang w:val="en-US" w:eastAsia="zh-CN"/>
        </w:rPr>
        <w:t>0</w:t>
      </w:r>
      <w:r>
        <w:rPr>
          <w:rFonts w:hint="default" w:ascii="Times New Roman" w:hAnsi="Times New Roman" w:eastAsia="仿宋" w:cs="Times New Roman"/>
          <w:sz w:val="32"/>
          <w:highlight w:val="none"/>
        </w:rPr>
        <w:t>万元</w:t>
      </w:r>
      <w:r>
        <w:rPr>
          <w:rFonts w:hint="default" w:ascii="Times New Roman" w:hAnsi="Times New Roman" w:eastAsia="仿宋" w:cs="Times New Roman"/>
          <w:sz w:val="32"/>
          <w:highlight w:val="none"/>
          <w:lang w:eastAsia="zh-CN"/>
        </w:rPr>
        <w:t>；</w:t>
      </w:r>
      <w:r>
        <w:rPr>
          <w:rFonts w:hint="default" w:ascii="Times New Roman" w:hAnsi="Times New Roman" w:eastAsia="仿宋" w:cs="Times New Roman"/>
          <w:sz w:val="32"/>
          <w:highlight w:val="none"/>
        </w:rPr>
        <w:t>单位资金支出</w:t>
      </w:r>
      <w:r>
        <w:rPr>
          <w:rFonts w:hint="default" w:ascii="Times New Roman" w:hAnsi="Times New Roman" w:eastAsia="仿宋" w:cs="Times New Roman"/>
          <w:sz w:val="32"/>
          <w:highlight w:val="yellow"/>
        </w:rPr>
        <w:t xml:space="preserve">  </w:t>
      </w:r>
      <w:r>
        <w:rPr>
          <w:rFonts w:hint="default" w:ascii="Times New Roman" w:hAnsi="Times New Roman" w:eastAsia="仿宋" w:cs="Times New Roman"/>
          <w:sz w:val="32"/>
          <w:highlight w:val="none"/>
        </w:rPr>
        <w:t>万元</w:t>
      </w:r>
      <w:r>
        <w:rPr>
          <w:rFonts w:hint="default" w:ascii="Times New Roman" w:hAnsi="Times New Roman" w:eastAsia="仿宋" w:cs="Times New Roman"/>
          <w:sz w:val="32"/>
          <w:highlight w:val="none"/>
          <w:lang w:eastAsia="zh-CN"/>
        </w:rPr>
        <w:t>；</w:t>
      </w:r>
      <w:r>
        <w:rPr>
          <w:rFonts w:hint="default" w:ascii="Times New Roman" w:hAnsi="Times New Roman" w:eastAsia="仿宋" w:cs="Times New Roman"/>
          <w:sz w:val="32"/>
          <w:highlight w:val="none"/>
        </w:rPr>
        <w:t>中小企业预留份额支出</w:t>
      </w:r>
      <w:r>
        <w:rPr>
          <w:rFonts w:hint="eastAsia" w:ascii="Times New Roman" w:hAnsi="Times New Roman" w:eastAsia="仿宋" w:cs="Times New Roman"/>
          <w:sz w:val="32"/>
          <w:highlight w:val="yellow"/>
          <w:lang w:val="en-US" w:eastAsia="zh-CN"/>
        </w:rPr>
        <w:t>700</w:t>
      </w:r>
      <w:r>
        <w:rPr>
          <w:rFonts w:hint="default" w:ascii="Times New Roman" w:hAnsi="Times New Roman" w:eastAsia="仿宋" w:cs="Times New Roman"/>
          <w:sz w:val="32"/>
          <w:highlight w:val="none"/>
        </w:rPr>
        <w:t>万元。</w:t>
      </w:r>
    </w:p>
    <w:p w14:paraId="20BC91F1">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Times New Roman" w:hAnsi="Times New Roman" w:eastAsia="黑体" w:cs="Times New Roman"/>
          <w:sz w:val="32"/>
          <w:szCs w:val="30"/>
        </w:rPr>
      </w:pPr>
      <w:r>
        <w:rPr>
          <w:rFonts w:hint="default" w:ascii="Times New Roman" w:hAnsi="Times New Roman" w:eastAsia="黑体" w:cs="Times New Roman"/>
          <w:sz w:val="32"/>
        </w:rPr>
        <w:t>十一、</w:t>
      </w:r>
      <w:r>
        <w:rPr>
          <w:rFonts w:hint="default" w:ascii="Times New Roman" w:hAnsi="Times New Roman" w:eastAsia="黑体" w:cs="Times New Roman"/>
          <w:sz w:val="32"/>
          <w:szCs w:val="30"/>
          <w:highlight w:val="yellow"/>
        </w:rPr>
        <w:t>（</w:t>
      </w:r>
      <w:r>
        <w:rPr>
          <w:rFonts w:hint="eastAsia" w:ascii="Times New Roman" w:hAnsi="Times New Roman" w:eastAsia="黑体" w:cs="Times New Roman"/>
          <w:sz w:val="32"/>
          <w:szCs w:val="30"/>
          <w:highlight w:val="yellow"/>
          <w:lang w:val="en-US" w:eastAsia="zh-CN"/>
        </w:rPr>
        <w:t>边合区管理委员会</w:t>
      </w:r>
      <w:r>
        <w:rPr>
          <w:rFonts w:hint="default" w:ascii="Times New Roman" w:hAnsi="Times New Roman" w:eastAsia="黑体" w:cs="Times New Roman"/>
          <w:sz w:val="32"/>
          <w:szCs w:val="30"/>
          <w:highlight w:val="yellow"/>
        </w:rPr>
        <w:t>）</w:t>
      </w:r>
      <w:r>
        <w:rPr>
          <w:rFonts w:hint="default" w:ascii="Times New Roman" w:hAnsi="Times New Roman" w:eastAsia="黑体" w:cs="Times New Roman"/>
          <w:sz w:val="32"/>
          <w:szCs w:val="30"/>
        </w:rPr>
        <w:t>202</w:t>
      </w:r>
      <w:r>
        <w:rPr>
          <w:rFonts w:hint="eastAsia" w:ascii="Times New Roman" w:hAnsi="Times New Roman" w:eastAsia="黑体" w:cs="Times New Roman"/>
          <w:sz w:val="32"/>
          <w:szCs w:val="30"/>
          <w:lang w:val="en-US" w:eastAsia="zh-CN"/>
        </w:rPr>
        <w:t>6</w:t>
      </w:r>
      <w:r>
        <w:rPr>
          <w:rFonts w:hint="default" w:ascii="Times New Roman" w:hAnsi="Times New Roman" w:eastAsia="黑体" w:cs="Times New Roman"/>
          <w:sz w:val="32"/>
          <w:szCs w:val="30"/>
        </w:rPr>
        <w:t>年度</w:t>
      </w:r>
      <w:r>
        <w:rPr>
          <w:rFonts w:hint="default" w:ascii="Times New Roman" w:hAnsi="Times New Roman" w:eastAsia="黑体" w:cs="Times New Roman"/>
          <w:sz w:val="32"/>
        </w:rPr>
        <w:t>政府</w:t>
      </w:r>
      <w:r>
        <w:rPr>
          <w:rFonts w:hint="default" w:ascii="Times New Roman" w:hAnsi="Times New Roman" w:eastAsia="黑体" w:cs="Times New Roman"/>
          <w:sz w:val="32"/>
          <w:lang w:val="en-US" w:eastAsia="zh-CN"/>
        </w:rPr>
        <w:t>购买服务</w:t>
      </w:r>
      <w:r>
        <w:rPr>
          <w:rFonts w:hint="default" w:ascii="Times New Roman" w:hAnsi="Times New Roman" w:eastAsia="黑体" w:cs="Times New Roman"/>
          <w:sz w:val="32"/>
          <w:szCs w:val="30"/>
        </w:rPr>
        <w:t>支出情况说明</w:t>
      </w:r>
    </w:p>
    <w:p w14:paraId="2D49364F">
      <w:pPr>
        <w:keepNext w:val="0"/>
        <w:keepLines w:val="0"/>
        <w:pageBreakBefore w:val="0"/>
        <w:widowControl w:val="0"/>
        <w:kinsoku/>
        <w:wordWrap/>
        <w:overflowPunct/>
        <w:topLinePunct w:val="0"/>
        <w:autoSpaceDE/>
        <w:bidi w:val="0"/>
        <w:adjustRightInd/>
        <w:snapToGrid/>
        <w:spacing w:line="580" w:lineRule="exact"/>
        <w:ind w:firstLine="640" w:firstLineChars="200"/>
        <w:textAlignment w:val="auto"/>
        <w:rPr>
          <w:rFonts w:hint="default" w:ascii="Times New Roman" w:hAnsi="Times New Roman" w:eastAsia="仿宋" w:cs="Times New Roman"/>
          <w:sz w:val="32"/>
          <w:highlight w:val="none"/>
        </w:rPr>
      </w:pPr>
      <w:r>
        <w:rPr>
          <w:rFonts w:hint="default" w:ascii="Times New Roman" w:hAnsi="Times New Roman" w:eastAsia="仿宋" w:cs="Times New Roman"/>
          <w:sz w:val="32"/>
        </w:rPr>
        <w:t>202</w:t>
      </w:r>
      <w:r>
        <w:rPr>
          <w:rFonts w:hint="eastAsia" w:ascii="Times New Roman" w:hAnsi="Times New Roman" w:eastAsia="仿宋" w:cs="Times New Roman"/>
          <w:sz w:val="32"/>
          <w:lang w:val="en-US" w:eastAsia="zh-CN"/>
        </w:rPr>
        <w:t>6</w:t>
      </w:r>
      <w:r>
        <w:rPr>
          <w:rFonts w:hint="default" w:ascii="Times New Roman" w:hAnsi="Times New Roman" w:eastAsia="仿宋" w:cs="Times New Roman"/>
          <w:sz w:val="32"/>
        </w:rPr>
        <w:t>年政府</w:t>
      </w:r>
      <w:r>
        <w:rPr>
          <w:rFonts w:hint="default" w:ascii="Times New Roman" w:hAnsi="Times New Roman" w:eastAsia="仿宋" w:cs="Times New Roman"/>
          <w:sz w:val="32"/>
          <w:lang w:val="en-US" w:eastAsia="zh-CN"/>
        </w:rPr>
        <w:t>购买服务</w:t>
      </w:r>
      <w:r>
        <w:rPr>
          <w:rFonts w:hint="default" w:ascii="Times New Roman" w:hAnsi="Times New Roman" w:eastAsia="仿宋" w:cs="Times New Roman"/>
          <w:sz w:val="32"/>
        </w:rPr>
        <w:t>支出</w:t>
      </w:r>
      <w:r>
        <w:rPr>
          <w:rFonts w:hint="eastAsia" w:ascii="Times New Roman" w:hAnsi="Times New Roman" w:eastAsia="仿宋" w:cs="Times New Roman"/>
          <w:sz w:val="32"/>
          <w:highlight w:val="yellow"/>
          <w:lang w:val="en-US" w:eastAsia="zh-CN"/>
        </w:rPr>
        <w:t>100</w:t>
      </w:r>
      <w:r>
        <w:rPr>
          <w:rFonts w:hint="default" w:ascii="Times New Roman" w:hAnsi="Times New Roman" w:eastAsia="仿宋" w:cs="Times New Roman"/>
          <w:sz w:val="32"/>
          <w:highlight w:val="none"/>
        </w:rPr>
        <w:t>万元，其中：</w:t>
      </w:r>
      <w:r>
        <w:rPr>
          <w:rFonts w:hint="default" w:ascii="Times New Roman" w:hAnsi="Times New Roman" w:eastAsia="仿宋" w:cs="Times New Roman"/>
          <w:sz w:val="32"/>
          <w:highlight w:val="none"/>
          <w:lang w:val="en-US" w:eastAsia="zh-CN"/>
        </w:rPr>
        <w:t>财政拨款</w:t>
      </w:r>
      <w:r>
        <w:rPr>
          <w:rFonts w:hint="default" w:ascii="Times New Roman" w:hAnsi="Times New Roman" w:eastAsia="仿宋" w:cs="Times New Roman"/>
          <w:sz w:val="32"/>
          <w:highlight w:val="none"/>
        </w:rPr>
        <w:t>支出</w:t>
      </w:r>
      <w:r>
        <w:rPr>
          <w:rFonts w:hint="eastAsia" w:ascii="Times New Roman" w:hAnsi="Times New Roman" w:eastAsia="仿宋" w:cs="Times New Roman"/>
          <w:sz w:val="32"/>
          <w:highlight w:val="yellow"/>
          <w:lang w:val="en-US" w:eastAsia="zh-CN"/>
        </w:rPr>
        <w:t>100</w:t>
      </w:r>
      <w:r>
        <w:rPr>
          <w:rFonts w:hint="default" w:ascii="Times New Roman" w:hAnsi="Times New Roman" w:eastAsia="仿宋" w:cs="Times New Roman"/>
          <w:sz w:val="32"/>
          <w:highlight w:val="none"/>
        </w:rPr>
        <w:t>万元</w:t>
      </w:r>
      <w:r>
        <w:rPr>
          <w:rFonts w:hint="default" w:ascii="Times New Roman" w:hAnsi="Times New Roman" w:eastAsia="仿宋" w:cs="Times New Roman"/>
          <w:sz w:val="32"/>
          <w:highlight w:val="none"/>
          <w:lang w:eastAsia="zh-CN"/>
        </w:rPr>
        <w:t>；</w:t>
      </w:r>
      <w:r>
        <w:rPr>
          <w:rFonts w:hint="default" w:ascii="Times New Roman" w:hAnsi="Times New Roman" w:eastAsia="仿宋" w:cs="Times New Roman"/>
          <w:sz w:val="32"/>
          <w:highlight w:val="none"/>
        </w:rPr>
        <w:t>财政专户管理资金支出</w:t>
      </w:r>
      <w:r>
        <w:rPr>
          <w:rFonts w:hint="eastAsia" w:ascii="Times New Roman" w:hAnsi="Times New Roman" w:eastAsia="仿宋" w:cs="Times New Roman"/>
          <w:sz w:val="32"/>
          <w:highlight w:val="yellow"/>
          <w:lang w:val="en-US" w:eastAsia="zh-CN"/>
        </w:rPr>
        <w:t>0</w:t>
      </w:r>
      <w:r>
        <w:rPr>
          <w:rFonts w:hint="default" w:ascii="Times New Roman" w:hAnsi="Times New Roman" w:eastAsia="仿宋" w:cs="Times New Roman"/>
          <w:sz w:val="32"/>
          <w:highlight w:val="none"/>
        </w:rPr>
        <w:t>万元</w:t>
      </w:r>
      <w:r>
        <w:rPr>
          <w:rFonts w:hint="default" w:ascii="Times New Roman" w:hAnsi="Times New Roman" w:eastAsia="仿宋" w:cs="Times New Roman"/>
          <w:sz w:val="32"/>
          <w:highlight w:val="none"/>
          <w:lang w:eastAsia="zh-CN"/>
        </w:rPr>
        <w:t>；</w:t>
      </w:r>
      <w:r>
        <w:rPr>
          <w:rFonts w:hint="default" w:ascii="Times New Roman" w:hAnsi="Times New Roman" w:eastAsia="仿宋" w:cs="Times New Roman"/>
          <w:sz w:val="32"/>
          <w:highlight w:val="none"/>
        </w:rPr>
        <w:t>单位资金支出</w:t>
      </w:r>
      <w:r>
        <w:rPr>
          <w:rFonts w:hint="eastAsia" w:ascii="Times New Roman" w:hAnsi="Times New Roman" w:eastAsia="仿宋" w:cs="Times New Roman"/>
          <w:sz w:val="32"/>
          <w:highlight w:val="yellow"/>
          <w:lang w:val="en-US" w:eastAsia="zh-CN"/>
        </w:rPr>
        <w:t>0</w:t>
      </w:r>
      <w:r>
        <w:rPr>
          <w:rFonts w:hint="default" w:ascii="Times New Roman" w:hAnsi="Times New Roman" w:eastAsia="仿宋" w:cs="Times New Roman"/>
          <w:sz w:val="32"/>
          <w:highlight w:val="none"/>
        </w:rPr>
        <w:t>万元。</w:t>
      </w:r>
    </w:p>
    <w:p w14:paraId="5C5A081D">
      <w:pPr>
        <w:keepNext w:val="0"/>
        <w:keepLines w:val="0"/>
        <w:pageBreakBefore w:val="0"/>
        <w:widowControl w:val="0"/>
        <w:kinsoku/>
        <w:wordWrap/>
        <w:overflowPunct/>
        <w:topLinePunct w:val="0"/>
        <w:autoSpaceDE/>
        <w:bidi w:val="0"/>
        <w:adjustRightInd/>
        <w:snapToGrid/>
        <w:spacing w:line="580" w:lineRule="exact"/>
        <w:textAlignment w:val="auto"/>
        <w:rPr>
          <w:rFonts w:hint="default" w:ascii="Times New Roman" w:hAnsi="Times New Roman" w:eastAsia="黑体" w:cs="Times New Roman"/>
          <w:sz w:val="32"/>
        </w:rPr>
      </w:pPr>
      <w:r>
        <w:rPr>
          <w:rFonts w:hint="default" w:ascii="Times New Roman" w:hAnsi="Times New Roman" w:eastAsia="楷体" w:cs="Times New Roman"/>
          <w:sz w:val="32"/>
        </w:rPr>
        <w:t xml:space="preserve">   </w:t>
      </w:r>
      <w:r>
        <w:rPr>
          <w:rFonts w:hint="default" w:ascii="Times New Roman" w:hAnsi="Times New Roman" w:eastAsia="楷体" w:cs="Times New Roman"/>
          <w:sz w:val="32"/>
          <w:lang w:val="en-US" w:eastAsia="zh-CN"/>
        </w:rPr>
        <w:t xml:space="preserve"> </w:t>
      </w:r>
      <w:r>
        <w:rPr>
          <w:rFonts w:hint="default" w:ascii="Times New Roman" w:hAnsi="Times New Roman" w:eastAsia="黑体" w:cs="Times New Roman"/>
          <w:sz w:val="32"/>
        </w:rPr>
        <w:t>十</w:t>
      </w:r>
      <w:r>
        <w:rPr>
          <w:rFonts w:hint="default" w:ascii="Times New Roman" w:hAnsi="Times New Roman" w:eastAsia="黑体" w:cs="Times New Roman"/>
          <w:sz w:val="32"/>
          <w:lang w:val="en-US" w:eastAsia="zh-CN"/>
        </w:rPr>
        <w:t>二</w:t>
      </w:r>
      <w:r>
        <w:rPr>
          <w:rFonts w:hint="default" w:ascii="Times New Roman" w:hAnsi="Times New Roman" w:eastAsia="黑体" w:cs="Times New Roman"/>
          <w:sz w:val="32"/>
        </w:rPr>
        <w:t>、</w:t>
      </w:r>
      <w:r>
        <w:rPr>
          <w:rFonts w:hint="default" w:ascii="Times New Roman" w:hAnsi="Times New Roman" w:eastAsia="黑体" w:cs="Times New Roman"/>
          <w:sz w:val="32"/>
          <w:szCs w:val="30"/>
          <w:highlight w:val="yellow"/>
        </w:rPr>
        <w:t>（</w:t>
      </w:r>
      <w:r>
        <w:rPr>
          <w:rFonts w:hint="eastAsia" w:ascii="Times New Roman" w:hAnsi="Times New Roman" w:eastAsia="黑体" w:cs="Times New Roman"/>
          <w:sz w:val="32"/>
          <w:szCs w:val="30"/>
          <w:highlight w:val="yellow"/>
          <w:lang w:val="en-US" w:eastAsia="zh-CN"/>
        </w:rPr>
        <w:t>边合区管理委员会</w:t>
      </w:r>
      <w:r>
        <w:rPr>
          <w:rFonts w:hint="default" w:ascii="Times New Roman" w:hAnsi="Times New Roman" w:eastAsia="黑体" w:cs="Times New Roman"/>
          <w:sz w:val="32"/>
          <w:szCs w:val="30"/>
          <w:highlight w:val="yellow"/>
        </w:rPr>
        <w:t>）</w:t>
      </w:r>
      <w:r>
        <w:rPr>
          <w:rFonts w:hint="default" w:ascii="Times New Roman" w:hAnsi="Times New Roman" w:eastAsia="黑体" w:cs="Times New Roman"/>
          <w:sz w:val="32"/>
          <w:szCs w:val="30"/>
        </w:rPr>
        <w:t>202</w:t>
      </w:r>
      <w:r>
        <w:rPr>
          <w:rFonts w:hint="eastAsia" w:ascii="Times New Roman" w:hAnsi="Times New Roman" w:eastAsia="黑体" w:cs="Times New Roman"/>
          <w:sz w:val="32"/>
          <w:szCs w:val="30"/>
          <w:lang w:val="en-US" w:eastAsia="zh-CN"/>
        </w:rPr>
        <w:t>6</w:t>
      </w:r>
      <w:r>
        <w:rPr>
          <w:rFonts w:hint="default" w:ascii="Times New Roman" w:hAnsi="Times New Roman" w:eastAsia="黑体" w:cs="Times New Roman"/>
          <w:sz w:val="32"/>
          <w:szCs w:val="30"/>
        </w:rPr>
        <w:t>年度</w:t>
      </w:r>
      <w:r>
        <w:rPr>
          <w:rFonts w:hint="default" w:ascii="Times New Roman" w:hAnsi="Times New Roman" w:eastAsia="黑体" w:cs="Times New Roman"/>
          <w:sz w:val="32"/>
        </w:rPr>
        <w:t>国有资产占用情况</w:t>
      </w:r>
      <w:r>
        <w:rPr>
          <w:rFonts w:hint="default" w:ascii="Times New Roman" w:hAnsi="Times New Roman" w:eastAsia="黑体" w:cs="Times New Roman"/>
          <w:sz w:val="32"/>
          <w:szCs w:val="30"/>
        </w:rPr>
        <w:t>说明</w:t>
      </w:r>
    </w:p>
    <w:p w14:paraId="787D5928">
      <w:pPr>
        <w:keepNext w:val="0"/>
        <w:keepLines w:val="0"/>
        <w:pageBreakBefore w:val="0"/>
        <w:widowControl w:val="0"/>
        <w:kinsoku/>
        <w:wordWrap/>
        <w:overflowPunct/>
        <w:topLinePunct w:val="0"/>
        <w:autoSpaceDE/>
        <w:bidi w:val="0"/>
        <w:adjustRightInd/>
        <w:snapToGrid/>
        <w:spacing w:line="580" w:lineRule="exact"/>
        <w:ind w:firstLine="640" w:firstLineChars="200"/>
        <w:textAlignment w:val="auto"/>
        <w:rPr>
          <w:rFonts w:hint="default" w:ascii="Times New Roman" w:hAnsi="Times New Roman" w:eastAsia="仿宋" w:cs="Times New Roman"/>
          <w:sz w:val="32"/>
          <w:szCs w:val="30"/>
          <w:highlight w:val="none"/>
          <w:lang w:eastAsia="zh-CN"/>
        </w:rPr>
      </w:pPr>
      <w:r>
        <w:rPr>
          <w:rFonts w:hint="default" w:ascii="Times New Roman" w:hAnsi="Times New Roman" w:eastAsia="仿宋" w:cs="Times New Roman"/>
          <w:sz w:val="32"/>
          <w:highlight w:val="none"/>
          <w:lang w:val="en-US" w:eastAsia="zh-CN"/>
        </w:rPr>
        <w:t>202</w:t>
      </w:r>
      <w:r>
        <w:rPr>
          <w:rFonts w:hint="eastAsia" w:ascii="Times New Roman" w:hAnsi="Times New Roman" w:eastAsia="仿宋" w:cs="Times New Roman"/>
          <w:sz w:val="32"/>
          <w:highlight w:val="none"/>
          <w:lang w:val="en-US" w:eastAsia="zh-CN"/>
        </w:rPr>
        <w:t>6</w:t>
      </w:r>
      <w:r>
        <w:rPr>
          <w:rFonts w:hint="default" w:ascii="Times New Roman" w:hAnsi="Times New Roman" w:eastAsia="仿宋" w:cs="Times New Roman"/>
          <w:sz w:val="32"/>
          <w:highlight w:val="none"/>
          <w:lang w:val="en-US" w:eastAsia="zh-CN"/>
        </w:rPr>
        <w:t>年</w:t>
      </w:r>
      <w:r>
        <w:rPr>
          <w:rFonts w:hint="default" w:ascii="Times New Roman" w:hAnsi="Times New Roman" w:eastAsia="仿宋" w:cs="Times New Roman"/>
          <w:sz w:val="32"/>
          <w:highlight w:val="none"/>
        </w:rPr>
        <w:t>共有车辆</w:t>
      </w:r>
      <w:r>
        <w:rPr>
          <w:rFonts w:hint="eastAsia" w:ascii="Times New Roman" w:hAnsi="Times New Roman" w:eastAsia="仿宋" w:cs="Times New Roman"/>
          <w:sz w:val="32"/>
          <w:highlight w:val="yellow"/>
          <w:lang w:val="en-US" w:eastAsia="zh-CN"/>
        </w:rPr>
        <w:t>0</w:t>
      </w:r>
      <w:r>
        <w:rPr>
          <w:rFonts w:hint="default" w:ascii="Times New Roman" w:hAnsi="Times New Roman" w:eastAsia="仿宋" w:cs="Times New Roman"/>
          <w:sz w:val="32"/>
          <w:highlight w:val="none"/>
        </w:rPr>
        <w:t>辆</w:t>
      </w:r>
      <w:r>
        <w:rPr>
          <w:rFonts w:hint="default" w:ascii="Times New Roman" w:hAnsi="Times New Roman" w:eastAsia="仿宋" w:cs="Times New Roman"/>
          <w:sz w:val="32"/>
          <w:highlight w:val="none"/>
          <w:lang w:eastAsia="zh-CN"/>
        </w:rPr>
        <w:t>（</w:t>
      </w:r>
      <w:r>
        <w:rPr>
          <w:rFonts w:hint="default" w:ascii="Times New Roman" w:hAnsi="Times New Roman" w:eastAsia="仿宋" w:cs="Times New Roman"/>
          <w:sz w:val="32"/>
          <w:szCs w:val="30"/>
          <w:highlight w:val="none"/>
        </w:rPr>
        <w:t>其中</w:t>
      </w:r>
      <w:r>
        <w:rPr>
          <w:rFonts w:hint="default" w:ascii="Times New Roman" w:hAnsi="Times New Roman" w:eastAsia="仿宋" w:cs="Times New Roman"/>
          <w:sz w:val="32"/>
          <w:szCs w:val="30"/>
          <w:highlight w:val="none"/>
          <w:lang w:eastAsia="zh-CN"/>
        </w:rPr>
        <w:t>：</w:t>
      </w:r>
      <w:r>
        <w:rPr>
          <w:rFonts w:hint="default" w:ascii="Times New Roman" w:hAnsi="Times New Roman" w:eastAsia="仿宋" w:cs="Times New Roman"/>
          <w:sz w:val="32"/>
          <w:szCs w:val="30"/>
          <w:highlight w:val="none"/>
        </w:rPr>
        <w:t>副省级以上领导用车</w:t>
      </w:r>
      <w:r>
        <w:rPr>
          <w:rFonts w:hint="eastAsia" w:ascii="Times New Roman" w:hAnsi="Times New Roman" w:eastAsia="仿宋" w:cs="Times New Roman"/>
          <w:sz w:val="32"/>
          <w:szCs w:val="30"/>
          <w:highlight w:val="yellow"/>
          <w:lang w:val="en-US" w:eastAsia="zh-CN"/>
        </w:rPr>
        <w:t>0</w:t>
      </w:r>
      <w:r>
        <w:rPr>
          <w:rFonts w:hint="default" w:ascii="Times New Roman" w:hAnsi="Times New Roman" w:eastAsia="仿宋" w:cs="Times New Roman"/>
          <w:sz w:val="32"/>
          <w:szCs w:val="30"/>
          <w:highlight w:val="none"/>
        </w:rPr>
        <w:t>辆、一般公务用车</w:t>
      </w:r>
      <w:r>
        <w:rPr>
          <w:rFonts w:hint="eastAsia" w:ascii="Times New Roman" w:hAnsi="Times New Roman" w:eastAsia="仿宋" w:cs="Times New Roman"/>
          <w:sz w:val="32"/>
          <w:szCs w:val="30"/>
          <w:highlight w:val="yellow"/>
          <w:lang w:val="en-US" w:eastAsia="zh-CN"/>
        </w:rPr>
        <w:t>0</w:t>
      </w:r>
      <w:r>
        <w:rPr>
          <w:rFonts w:hint="default" w:ascii="Times New Roman" w:hAnsi="Times New Roman" w:eastAsia="仿宋" w:cs="Times New Roman"/>
          <w:sz w:val="32"/>
          <w:szCs w:val="30"/>
          <w:highlight w:val="none"/>
        </w:rPr>
        <w:t>辆、一般执法执勤用车</w:t>
      </w:r>
      <w:r>
        <w:rPr>
          <w:rFonts w:hint="eastAsia" w:ascii="Times New Roman" w:hAnsi="Times New Roman" w:eastAsia="仿宋" w:cs="Times New Roman"/>
          <w:sz w:val="32"/>
          <w:szCs w:val="30"/>
          <w:highlight w:val="yellow"/>
          <w:lang w:val="en-US" w:eastAsia="zh-CN"/>
        </w:rPr>
        <w:t>0</w:t>
      </w:r>
      <w:r>
        <w:rPr>
          <w:rFonts w:hint="default" w:ascii="Times New Roman" w:hAnsi="Times New Roman" w:eastAsia="仿宋" w:cs="Times New Roman"/>
          <w:sz w:val="32"/>
          <w:szCs w:val="30"/>
          <w:highlight w:val="none"/>
        </w:rPr>
        <w:t>辆、特种专业技术用车</w:t>
      </w:r>
      <w:r>
        <w:rPr>
          <w:rFonts w:hint="eastAsia" w:ascii="Times New Roman" w:hAnsi="Times New Roman" w:eastAsia="仿宋" w:cs="Times New Roman"/>
          <w:sz w:val="32"/>
          <w:szCs w:val="30"/>
          <w:highlight w:val="yellow"/>
          <w:lang w:val="en-US" w:eastAsia="zh-CN"/>
        </w:rPr>
        <w:t>0</w:t>
      </w:r>
      <w:r>
        <w:rPr>
          <w:rFonts w:hint="default" w:ascii="Times New Roman" w:hAnsi="Times New Roman" w:eastAsia="仿宋" w:cs="Times New Roman"/>
          <w:sz w:val="32"/>
          <w:szCs w:val="30"/>
          <w:highlight w:val="none"/>
        </w:rPr>
        <w:t>辆、其他用车</w:t>
      </w:r>
      <w:r>
        <w:rPr>
          <w:rFonts w:hint="default" w:ascii="Times New Roman" w:hAnsi="Times New Roman" w:eastAsia="仿宋" w:cs="Times New Roman"/>
          <w:sz w:val="32"/>
          <w:szCs w:val="30"/>
          <w:highlight w:val="yellow"/>
          <w:lang w:val="en-US" w:eastAsia="zh-CN"/>
        </w:rPr>
        <w:t xml:space="preserve"> </w:t>
      </w:r>
      <w:r>
        <w:rPr>
          <w:rFonts w:hint="eastAsia" w:ascii="Times New Roman" w:hAnsi="Times New Roman" w:eastAsia="仿宋" w:cs="Times New Roman"/>
          <w:sz w:val="32"/>
          <w:szCs w:val="30"/>
          <w:highlight w:val="yellow"/>
          <w:lang w:val="en-US" w:eastAsia="zh-CN"/>
        </w:rPr>
        <w:t>0</w:t>
      </w:r>
      <w:r>
        <w:rPr>
          <w:rFonts w:hint="default" w:ascii="Times New Roman" w:hAnsi="Times New Roman" w:eastAsia="仿宋" w:cs="Times New Roman"/>
          <w:sz w:val="32"/>
          <w:szCs w:val="30"/>
          <w:highlight w:val="none"/>
        </w:rPr>
        <w:t>辆，其他用车</w:t>
      </w:r>
      <w:r>
        <w:rPr>
          <w:rFonts w:hint="default" w:ascii="Times New Roman" w:hAnsi="Times New Roman" w:eastAsia="仿宋" w:cs="Times New Roman"/>
          <w:sz w:val="32"/>
          <w:szCs w:val="30"/>
          <w:highlight w:val="yellow"/>
          <w:lang w:val="en-US" w:eastAsia="zh-CN"/>
        </w:rPr>
        <w:t xml:space="preserve"> </w:t>
      </w:r>
      <w:r>
        <w:rPr>
          <w:rFonts w:hint="eastAsia" w:ascii="Times New Roman" w:hAnsi="Times New Roman" w:eastAsia="仿宋" w:cs="Times New Roman"/>
          <w:sz w:val="32"/>
          <w:szCs w:val="30"/>
          <w:highlight w:val="yellow"/>
          <w:lang w:val="en-US" w:eastAsia="zh-CN"/>
        </w:rPr>
        <w:t>4</w:t>
      </w:r>
      <w:r>
        <w:rPr>
          <w:rFonts w:hint="default" w:ascii="Times New Roman" w:hAnsi="Times New Roman" w:eastAsia="仿宋" w:cs="Times New Roman"/>
          <w:sz w:val="32"/>
          <w:szCs w:val="30"/>
          <w:highlight w:val="yellow"/>
          <w:lang w:val="en-US" w:eastAsia="zh-CN"/>
        </w:rPr>
        <w:t xml:space="preserve"> </w:t>
      </w:r>
      <w:r>
        <w:rPr>
          <w:rFonts w:hint="default" w:ascii="Times New Roman" w:hAnsi="Times New Roman" w:eastAsia="仿宋" w:cs="Times New Roman"/>
          <w:sz w:val="32"/>
          <w:szCs w:val="30"/>
          <w:highlight w:val="none"/>
        </w:rPr>
        <w:t>辆</w:t>
      </w:r>
      <w:r>
        <w:rPr>
          <w:rFonts w:hint="default" w:ascii="Times New Roman" w:hAnsi="Times New Roman" w:eastAsia="仿宋" w:cs="Times New Roman"/>
          <w:sz w:val="32"/>
          <w:szCs w:val="30"/>
          <w:highlight w:val="none"/>
          <w:lang w:eastAsia="zh-CN"/>
        </w:rPr>
        <w:t>，</w:t>
      </w:r>
      <w:r>
        <w:rPr>
          <w:rFonts w:hint="default" w:ascii="Times New Roman" w:hAnsi="Times New Roman" w:eastAsia="仿宋" w:cs="Times New Roman"/>
          <w:sz w:val="32"/>
          <w:szCs w:val="30"/>
          <w:highlight w:val="none"/>
        </w:rPr>
        <w:t>主要是</w:t>
      </w:r>
      <w:r>
        <w:rPr>
          <w:rFonts w:hint="eastAsia" w:ascii="Times New Roman" w:hAnsi="Times New Roman" w:eastAsia="仿宋" w:cs="Times New Roman"/>
          <w:sz w:val="32"/>
          <w:szCs w:val="30"/>
          <w:highlight w:val="yellow"/>
          <w:lang w:val="en-US" w:eastAsia="zh-CN"/>
        </w:rPr>
        <w:t>压缩支出</w:t>
      </w:r>
      <w:r>
        <w:rPr>
          <w:rFonts w:hint="default" w:ascii="Times New Roman" w:hAnsi="Times New Roman" w:eastAsia="仿宋" w:cs="Times New Roman"/>
          <w:sz w:val="32"/>
          <w:szCs w:val="30"/>
          <w:highlight w:val="none"/>
          <w:lang w:eastAsia="zh-CN"/>
        </w:rPr>
        <w:t>。）</w:t>
      </w:r>
    </w:p>
    <w:p w14:paraId="65E1C2D0">
      <w:pPr>
        <w:keepNext w:val="0"/>
        <w:keepLines w:val="0"/>
        <w:pageBreakBefore w:val="0"/>
        <w:widowControl w:val="0"/>
        <w:kinsoku/>
        <w:wordWrap/>
        <w:overflowPunct/>
        <w:topLinePunct w:val="0"/>
        <w:autoSpaceDE/>
        <w:bidi w:val="0"/>
        <w:adjustRightInd/>
        <w:snapToGrid/>
        <w:spacing w:line="580" w:lineRule="exact"/>
        <w:ind w:firstLine="602"/>
        <w:textAlignment w:val="auto"/>
        <w:rPr>
          <w:rFonts w:hint="default" w:ascii="Times New Roman" w:hAnsi="Times New Roman" w:eastAsia="仿宋" w:cs="Times New Roman"/>
          <w:sz w:val="32"/>
          <w:szCs w:val="30"/>
        </w:rPr>
      </w:pPr>
    </w:p>
    <w:p w14:paraId="20597E56">
      <w:pPr>
        <w:keepNext w:val="0"/>
        <w:keepLines w:val="0"/>
        <w:pageBreakBefore w:val="0"/>
        <w:widowControl w:val="0"/>
        <w:kinsoku/>
        <w:wordWrap/>
        <w:overflowPunct/>
        <w:topLinePunct w:val="0"/>
        <w:autoSpaceDE/>
        <w:bidi w:val="0"/>
        <w:adjustRightInd/>
        <w:snapToGrid/>
        <w:spacing w:line="580" w:lineRule="exact"/>
        <w:jc w:val="center"/>
        <w:textAlignment w:val="auto"/>
        <w:rPr>
          <w:rFonts w:hint="default" w:ascii="Times New Roman" w:hAnsi="Times New Roman" w:eastAsia="方正小标宋简体" w:cs="Times New Roman"/>
          <w:sz w:val="44"/>
        </w:rPr>
      </w:pPr>
    </w:p>
    <w:p w14:paraId="7C4F6D7A">
      <w:pPr>
        <w:keepNext w:val="0"/>
        <w:keepLines w:val="0"/>
        <w:pageBreakBefore w:val="0"/>
        <w:widowControl w:val="0"/>
        <w:kinsoku/>
        <w:wordWrap/>
        <w:overflowPunct/>
        <w:topLinePunct w:val="0"/>
        <w:autoSpaceDE/>
        <w:bidi w:val="0"/>
        <w:adjustRightInd/>
        <w:snapToGrid/>
        <w:spacing w:line="580" w:lineRule="exact"/>
        <w:jc w:val="center"/>
        <w:textAlignment w:val="auto"/>
        <w:rPr>
          <w:rFonts w:hint="default" w:ascii="Times New Roman" w:hAnsi="Times New Roman" w:eastAsia="方正小标宋简体" w:cs="Times New Roman"/>
          <w:sz w:val="44"/>
        </w:rPr>
      </w:pPr>
    </w:p>
    <w:p w14:paraId="0370F581">
      <w:pPr>
        <w:keepNext w:val="0"/>
        <w:keepLines w:val="0"/>
        <w:pageBreakBefore w:val="0"/>
        <w:widowControl w:val="0"/>
        <w:kinsoku/>
        <w:wordWrap/>
        <w:overflowPunct/>
        <w:topLinePunct w:val="0"/>
        <w:autoSpaceDE/>
        <w:bidi w:val="0"/>
        <w:adjustRightInd/>
        <w:snapToGrid/>
        <w:spacing w:line="580" w:lineRule="exact"/>
        <w:jc w:val="center"/>
        <w:textAlignment w:val="auto"/>
        <w:rPr>
          <w:rFonts w:hint="default" w:ascii="Times New Roman" w:hAnsi="Times New Roman" w:eastAsia="方正小标宋简体" w:cs="Times New Roman"/>
          <w:sz w:val="44"/>
        </w:rPr>
      </w:pPr>
    </w:p>
    <w:p w14:paraId="58EB3604">
      <w:pPr>
        <w:keepNext w:val="0"/>
        <w:keepLines w:val="0"/>
        <w:pageBreakBefore w:val="0"/>
        <w:widowControl w:val="0"/>
        <w:kinsoku/>
        <w:wordWrap/>
        <w:overflowPunct/>
        <w:topLinePunct w:val="0"/>
        <w:autoSpaceDE/>
        <w:bidi w:val="0"/>
        <w:adjustRightInd/>
        <w:snapToGrid/>
        <w:spacing w:line="580" w:lineRule="exact"/>
        <w:jc w:val="center"/>
        <w:textAlignment w:val="auto"/>
        <w:rPr>
          <w:rFonts w:hint="default" w:ascii="Times New Roman" w:hAnsi="Times New Roman" w:eastAsia="方正小标宋简体" w:cs="Times New Roman"/>
          <w:sz w:val="44"/>
        </w:rPr>
      </w:pPr>
    </w:p>
    <w:p w14:paraId="677484F1">
      <w:pPr>
        <w:keepNext w:val="0"/>
        <w:keepLines w:val="0"/>
        <w:pageBreakBefore w:val="0"/>
        <w:widowControl w:val="0"/>
        <w:kinsoku/>
        <w:wordWrap/>
        <w:overflowPunct/>
        <w:topLinePunct w:val="0"/>
        <w:autoSpaceDE/>
        <w:bidi w:val="0"/>
        <w:adjustRightInd/>
        <w:snapToGrid/>
        <w:spacing w:line="580" w:lineRule="exact"/>
        <w:jc w:val="center"/>
        <w:textAlignment w:val="auto"/>
        <w:rPr>
          <w:rFonts w:hint="default" w:ascii="Times New Roman" w:hAnsi="Times New Roman" w:eastAsia="方正小标宋简体" w:cs="Times New Roman"/>
          <w:sz w:val="44"/>
        </w:rPr>
      </w:pPr>
    </w:p>
    <w:p w14:paraId="3B7AD50B">
      <w:pPr>
        <w:keepNext w:val="0"/>
        <w:keepLines w:val="0"/>
        <w:pageBreakBefore w:val="0"/>
        <w:widowControl w:val="0"/>
        <w:kinsoku/>
        <w:wordWrap/>
        <w:overflowPunct/>
        <w:topLinePunct w:val="0"/>
        <w:autoSpaceDE/>
        <w:bidi w:val="0"/>
        <w:adjustRightInd/>
        <w:snapToGrid/>
        <w:spacing w:line="580" w:lineRule="exact"/>
        <w:jc w:val="center"/>
        <w:textAlignment w:val="auto"/>
        <w:rPr>
          <w:rFonts w:hint="default" w:ascii="Times New Roman" w:hAnsi="Times New Roman" w:eastAsia="方正小标宋简体" w:cs="Times New Roman"/>
          <w:sz w:val="44"/>
        </w:rPr>
      </w:pPr>
    </w:p>
    <w:p w14:paraId="1DC09100">
      <w:pPr>
        <w:keepNext w:val="0"/>
        <w:keepLines w:val="0"/>
        <w:pageBreakBefore w:val="0"/>
        <w:widowControl w:val="0"/>
        <w:kinsoku/>
        <w:wordWrap/>
        <w:overflowPunct/>
        <w:topLinePunct w:val="0"/>
        <w:autoSpaceDE/>
        <w:bidi w:val="0"/>
        <w:adjustRightInd/>
        <w:snapToGrid/>
        <w:spacing w:line="580" w:lineRule="exact"/>
        <w:jc w:val="center"/>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初审：王丽   复审：张琳   终审：仇宝帝</w:t>
      </w:r>
    </w:p>
    <w:p w14:paraId="2F6ED13A">
      <w:pPr>
        <w:keepNext w:val="0"/>
        <w:keepLines w:val="0"/>
        <w:pageBreakBefore w:val="0"/>
        <w:widowControl w:val="0"/>
        <w:kinsoku/>
        <w:wordWrap/>
        <w:overflowPunct/>
        <w:topLinePunct w:val="0"/>
        <w:autoSpaceDE/>
        <w:bidi w:val="0"/>
        <w:adjustRightInd/>
        <w:snapToGrid/>
        <w:spacing w:line="580" w:lineRule="exact"/>
        <w:jc w:val="both"/>
        <w:textAlignment w:val="auto"/>
        <w:rPr>
          <w:rFonts w:hint="default" w:ascii="Times New Roman" w:hAnsi="Times New Roman" w:eastAsia="方正小标宋简体" w:cs="Times New Roman"/>
          <w:sz w:val="44"/>
        </w:rPr>
      </w:pPr>
    </w:p>
    <w:p w14:paraId="789A1C85">
      <w:pPr>
        <w:keepNext w:val="0"/>
        <w:keepLines w:val="0"/>
        <w:pageBreakBefore w:val="0"/>
        <w:widowControl w:val="0"/>
        <w:kinsoku/>
        <w:wordWrap/>
        <w:overflowPunct/>
        <w:topLinePunct w:val="0"/>
        <w:autoSpaceDE/>
        <w:bidi w:val="0"/>
        <w:adjustRightInd/>
        <w:snapToGrid/>
        <w:spacing w:line="580" w:lineRule="exact"/>
        <w:jc w:val="center"/>
        <w:textAlignment w:val="auto"/>
        <w:rPr>
          <w:rFonts w:hint="default" w:ascii="Times New Roman" w:hAnsi="Times New Roman" w:eastAsia="方正小标宋简体" w:cs="Times New Roman"/>
          <w:sz w:val="44"/>
        </w:rPr>
      </w:pPr>
      <w:r>
        <w:rPr>
          <w:rFonts w:hint="default" w:ascii="Times New Roman" w:hAnsi="Times New Roman" w:eastAsia="方正小标宋简体" w:cs="Times New Roman"/>
          <w:sz w:val="44"/>
        </w:rPr>
        <w:t>第三部分  名词解释</w:t>
      </w:r>
    </w:p>
    <w:p w14:paraId="3FEA0A49">
      <w:pPr>
        <w:keepNext w:val="0"/>
        <w:keepLines w:val="0"/>
        <w:pageBreakBefore w:val="0"/>
        <w:widowControl w:val="0"/>
        <w:kinsoku/>
        <w:wordWrap/>
        <w:overflowPunct/>
        <w:topLinePunct w:val="0"/>
        <w:autoSpaceDE/>
        <w:bidi w:val="0"/>
        <w:adjustRightInd/>
        <w:snapToGrid/>
        <w:spacing w:line="580" w:lineRule="exact"/>
        <w:ind w:firstLine="643" w:firstLineChars="200"/>
        <w:textAlignment w:val="auto"/>
        <w:rPr>
          <w:rFonts w:hint="default" w:ascii="Times New Roman" w:hAnsi="Times New Roman" w:eastAsia="仿宋" w:cs="Times New Roman"/>
          <w:b/>
          <w:bCs/>
          <w:sz w:val="32"/>
        </w:rPr>
      </w:pPr>
    </w:p>
    <w:p w14:paraId="41672C95">
      <w:pPr>
        <w:keepNext w:val="0"/>
        <w:keepLines w:val="0"/>
        <w:pageBreakBefore w:val="0"/>
        <w:widowControl w:val="0"/>
        <w:kinsoku/>
        <w:wordWrap/>
        <w:overflowPunct/>
        <w:topLinePunct w:val="0"/>
        <w:autoSpaceDE/>
        <w:bidi w:val="0"/>
        <w:adjustRightInd/>
        <w:snapToGrid/>
        <w:spacing w:line="580" w:lineRule="exact"/>
        <w:ind w:firstLine="643" w:firstLineChars="200"/>
        <w:textAlignment w:val="auto"/>
        <w:rPr>
          <w:rFonts w:hint="default" w:ascii="Times New Roman" w:hAnsi="Times New Roman" w:eastAsia="仿宋" w:cs="Times New Roman"/>
          <w:sz w:val="32"/>
        </w:rPr>
      </w:pPr>
      <w:r>
        <w:rPr>
          <w:rFonts w:hint="default" w:ascii="Times New Roman" w:hAnsi="Times New Roman" w:eastAsia="仿宋" w:cs="Times New Roman"/>
          <w:b/>
          <w:bCs/>
          <w:sz w:val="32"/>
        </w:rPr>
        <w:t>一、财政拨款收入：</w:t>
      </w:r>
      <w:r>
        <w:rPr>
          <w:rFonts w:hint="default" w:ascii="Times New Roman" w:hAnsi="Times New Roman" w:eastAsia="仿宋" w:cs="Times New Roman"/>
          <w:sz w:val="32"/>
        </w:rPr>
        <w:t>指省级财政当年拨付的资金。</w:t>
      </w:r>
    </w:p>
    <w:p w14:paraId="73B6DCD6">
      <w:pPr>
        <w:keepNext w:val="0"/>
        <w:keepLines w:val="0"/>
        <w:pageBreakBefore w:val="0"/>
        <w:widowControl w:val="0"/>
        <w:kinsoku/>
        <w:wordWrap/>
        <w:overflowPunct/>
        <w:topLinePunct w:val="0"/>
        <w:autoSpaceDE/>
        <w:bidi w:val="0"/>
        <w:adjustRightInd/>
        <w:snapToGrid/>
        <w:spacing w:line="580" w:lineRule="exact"/>
        <w:ind w:firstLine="643" w:firstLineChars="200"/>
        <w:textAlignment w:val="auto"/>
        <w:rPr>
          <w:rFonts w:hint="default" w:ascii="Times New Roman" w:hAnsi="Times New Roman" w:eastAsia="仿宋" w:cs="Times New Roman"/>
          <w:sz w:val="32"/>
        </w:rPr>
      </w:pPr>
      <w:r>
        <w:rPr>
          <w:rFonts w:hint="default" w:ascii="Times New Roman" w:hAnsi="Times New Roman" w:eastAsia="仿宋" w:cs="Times New Roman"/>
          <w:b/>
          <w:bCs/>
          <w:sz w:val="32"/>
        </w:rPr>
        <w:t>二、上级补助收入：</w:t>
      </w:r>
      <w:r>
        <w:rPr>
          <w:rFonts w:hint="default" w:ascii="Times New Roman" w:hAnsi="Times New Roman" w:eastAsia="仿宋" w:cs="Times New Roman"/>
          <w:sz w:val="32"/>
        </w:rPr>
        <w:t>指从</w:t>
      </w:r>
      <w:r>
        <w:rPr>
          <w:rFonts w:hint="default" w:ascii="Times New Roman" w:hAnsi="Times New Roman" w:eastAsia="仿宋" w:cs="Times New Roman"/>
          <w:sz w:val="32"/>
          <w:highlight w:val="yellow"/>
        </w:rPr>
        <w:t>（主管部门）</w:t>
      </w:r>
      <w:r>
        <w:rPr>
          <w:rFonts w:hint="default" w:ascii="Times New Roman" w:hAnsi="Times New Roman" w:eastAsia="仿宋" w:cs="Times New Roman"/>
          <w:sz w:val="32"/>
        </w:rPr>
        <w:t>和</w:t>
      </w:r>
      <w:r>
        <w:rPr>
          <w:rFonts w:hint="default" w:ascii="Times New Roman" w:hAnsi="Times New Roman" w:eastAsia="仿宋" w:cs="Times New Roman"/>
          <w:sz w:val="32"/>
          <w:highlight w:val="yellow"/>
        </w:rPr>
        <w:t>（上级单位）</w:t>
      </w:r>
      <w:r>
        <w:rPr>
          <w:rFonts w:hint="default" w:ascii="Times New Roman" w:hAnsi="Times New Roman" w:eastAsia="仿宋" w:cs="Times New Roman"/>
          <w:sz w:val="32"/>
        </w:rPr>
        <w:t>取得的非财政补助收入。</w:t>
      </w:r>
    </w:p>
    <w:p w14:paraId="6F5F0CFD">
      <w:pPr>
        <w:keepNext w:val="0"/>
        <w:keepLines w:val="0"/>
        <w:pageBreakBefore w:val="0"/>
        <w:widowControl w:val="0"/>
        <w:kinsoku/>
        <w:wordWrap/>
        <w:overflowPunct/>
        <w:topLinePunct w:val="0"/>
        <w:autoSpaceDE/>
        <w:bidi w:val="0"/>
        <w:adjustRightInd/>
        <w:snapToGrid/>
        <w:spacing w:line="580" w:lineRule="exact"/>
        <w:ind w:firstLine="643" w:firstLineChars="200"/>
        <w:textAlignment w:val="auto"/>
        <w:rPr>
          <w:rFonts w:hint="default" w:ascii="Times New Roman" w:hAnsi="Times New Roman" w:eastAsia="仿宋" w:cs="Times New Roman"/>
          <w:sz w:val="32"/>
        </w:rPr>
      </w:pPr>
      <w:r>
        <w:rPr>
          <w:rFonts w:hint="default" w:ascii="Times New Roman" w:hAnsi="Times New Roman" w:eastAsia="仿宋" w:cs="Times New Roman"/>
          <w:b/>
          <w:bCs/>
          <w:sz w:val="32"/>
        </w:rPr>
        <w:t>三、事业收入：</w:t>
      </w:r>
      <w:r>
        <w:rPr>
          <w:rFonts w:hint="default" w:ascii="Times New Roman" w:hAnsi="Times New Roman" w:eastAsia="仿宋" w:cs="Times New Roman"/>
          <w:sz w:val="32"/>
        </w:rPr>
        <w:t>指纳入</w:t>
      </w:r>
      <w:r>
        <w:rPr>
          <w:rFonts w:hint="default" w:ascii="Times New Roman" w:hAnsi="Times New Roman" w:eastAsia="仿宋" w:cs="Times New Roman"/>
          <w:sz w:val="32"/>
          <w:highlight w:val="yellow"/>
        </w:rPr>
        <w:t>（单位名称）</w:t>
      </w:r>
      <w:r>
        <w:rPr>
          <w:rFonts w:hint="default" w:ascii="Times New Roman" w:hAnsi="Times New Roman" w:eastAsia="仿宋" w:cs="Times New Roman"/>
          <w:sz w:val="32"/>
          <w:szCs w:val="30"/>
        </w:rPr>
        <w:t>部门预算的事业</w:t>
      </w:r>
      <w:r>
        <w:rPr>
          <w:rFonts w:hint="default" w:ascii="Times New Roman" w:hAnsi="Times New Roman" w:eastAsia="仿宋" w:cs="Times New Roman"/>
          <w:sz w:val="32"/>
        </w:rPr>
        <w:t>单位开展专业业务活动及其辅助活动取得的收入；包括</w:t>
      </w:r>
      <w:r>
        <w:rPr>
          <w:rFonts w:hint="default" w:ascii="Times New Roman" w:hAnsi="Times New Roman" w:eastAsia="仿宋" w:cs="Times New Roman"/>
          <w:sz w:val="32"/>
          <w:highlight w:val="yellow"/>
        </w:rPr>
        <w:t>（学校等单位）</w:t>
      </w:r>
      <w:r>
        <w:rPr>
          <w:rFonts w:hint="default" w:ascii="Times New Roman" w:hAnsi="Times New Roman" w:eastAsia="仿宋" w:cs="Times New Roman"/>
          <w:sz w:val="32"/>
        </w:rPr>
        <w:t>收到的财政专户实际核拨的教育收费等资金。</w:t>
      </w:r>
    </w:p>
    <w:p w14:paraId="0FB0F13D">
      <w:pPr>
        <w:keepNext w:val="0"/>
        <w:keepLines w:val="0"/>
        <w:pageBreakBefore w:val="0"/>
        <w:widowControl w:val="0"/>
        <w:kinsoku/>
        <w:wordWrap/>
        <w:overflowPunct/>
        <w:topLinePunct w:val="0"/>
        <w:autoSpaceDE/>
        <w:autoSpaceDN w:val="0"/>
        <w:bidi w:val="0"/>
        <w:adjustRightInd/>
        <w:snapToGrid/>
        <w:spacing w:line="580" w:lineRule="exact"/>
        <w:ind w:firstLine="643" w:firstLineChars="200"/>
        <w:textAlignment w:val="auto"/>
        <w:rPr>
          <w:rFonts w:hint="default" w:ascii="Times New Roman" w:hAnsi="Times New Roman" w:eastAsia="仿宋" w:cs="Times New Roman"/>
          <w:sz w:val="32"/>
        </w:rPr>
      </w:pPr>
      <w:r>
        <w:rPr>
          <w:rFonts w:hint="default" w:ascii="Times New Roman" w:hAnsi="Times New Roman" w:eastAsia="仿宋" w:cs="Times New Roman"/>
          <w:b/>
          <w:bCs/>
          <w:sz w:val="32"/>
        </w:rPr>
        <w:t>四、经营收入：</w:t>
      </w:r>
      <w:r>
        <w:rPr>
          <w:rFonts w:hint="default" w:ascii="Times New Roman" w:hAnsi="Times New Roman" w:eastAsia="仿宋" w:cs="Times New Roman"/>
          <w:sz w:val="32"/>
        </w:rPr>
        <w:t>指纳入</w:t>
      </w:r>
      <w:r>
        <w:rPr>
          <w:rFonts w:hint="default" w:ascii="Times New Roman" w:hAnsi="Times New Roman" w:eastAsia="仿宋" w:cs="Times New Roman"/>
          <w:sz w:val="32"/>
          <w:highlight w:val="yellow"/>
        </w:rPr>
        <w:t>（单位名称）</w:t>
      </w:r>
      <w:r>
        <w:rPr>
          <w:rFonts w:hint="default" w:ascii="Times New Roman" w:hAnsi="Times New Roman" w:eastAsia="仿宋" w:cs="Times New Roman"/>
          <w:sz w:val="32"/>
          <w:szCs w:val="30"/>
        </w:rPr>
        <w:t>部门预算的</w:t>
      </w:r>
      <w:r>
        <w:rPr>
          <w:rFonts w:hint="default" w:ascii="Times New Roman" w:hAnsi="Times New Roman" w:eastAsia="仿宋" w:cs="Times New Roman"/>
          <w:sz w:val="32"/>
        </w:rPr>
        <w:t>事业单位在专业业务活动及其辅助活动之外开展非独立核算经营活动取得的收入。</w:t>
      </w:r>
    </w:p>
    <w:p w14:paraId="15AD3043">
      <w:pPr>
        <w:keepNext w:val="0"/>
        <w:keepLines w:val="0"/>
        <w:pageBreakBefore w:val="0"/>
        <w:widowControl w:val="0"/>
        <w:kinsoku/>
        <w:wordWrap/>
        <w:overflowPunct/>
        <w:topLinePunct w:val="0"/>
        <w:autoSpaceDE/>
        <w:autoSpaceDN w:val="0"/>
        <w:bidi w:val="0"/>
        <w:adjustRightInd/>
        <w:snapToGrid/>
        <w:spacing w:line="580" w:lineRule="exact"/>
        <w:ind w:firstLine="643" w:firstLineChars="200"/>
        <w:textAlignment w:val="auto"/>
        <w:rPr>
          <w:rFonts w:hint="default" w:ascii="Times New Roman" w:hAnsi="Times New Roman" w:eastAsia="仿宋" w:cs="Times New Roman"/>
          <w:sz w:val="32"/>
        </w:rPr>
      </w:pPr>
      <w:r>
        <w:rPr>
          <w:rFonts w:hint="default" w:ascii="Times New Roman" w:hAnsi="Times New Roman" w:eastAsia="仿宋" w:cs="Times New Roman"/>
          <w:b/>
          <w:bCs/>
          <w:sz w:val="32"/>
        </w:rPr>
        <w:t>五、附属单位上缴收入：</w:t>
      </w:r>
      <w:r>
        <w:rPr>
          <w:rFonts w:hint="default" w:ascii="Times New Roman" w:hAnsi="Times New Roman" w:eastAsia="仿宋" w:cs="Times New Roman"/>
          <w:sz w:val="32"/>
        </w:rPr>
        <w:t>指事业单位附属独立核算单位按照有关规定上缴的收入。</w:t>
      </w:r>
    </w:p>
    <w:p w14:paraId="5A59EB8E">
      <w:pPr>
        <w:keepNext w:val="0"/>
        <w:keepLines w:val="0"/>
        <w:pageBreakBefore w:val="0"/>
        <w:widowControl w:val="0"/>
        <w:kinsoku/>
        <w:wordWrap/>
        <w:overflowPunct/>
        <w:topLinePunct w:val="0"/>
        <w:autoSpaceDE/>
        <w:autoSpaceDN w:val="0"/>
        <w:bidi w:val="0"/>
        <w:adjustRightInd/>
        <w:snapToGrid/>
        <w:spacing w:line="580" w:lineRule="exact"/>
        <w:ind w:firstLine="643" w:firstLineChars="200"/>
        <w:textAlignment w:val="auto"/>
        <w:rPr>
          <w:rFonts w:hint="default" w:ascii="Times New Roman" w:hAnsi="Times New Roman" w:eastAsia="仿宋" w:cs="Times New Roman"/>
          <w:sz w:val="32"/>
        </w:rPr>
      </w:pPr>
      <w:r>
        <w:rPr>
          <w:rFonts w:hint="default" w:ascii="Times New Roman" w:hAnsi="Times New Roman" w:eastAsia="仿宋" w:cs="Times New Roman"/>
          <w:b/>
          <w:bCs/>
          <w:sz w:val="32"/>
        </w:rPr>
        <w:t>六、其他收入：</w:t>
      </w:r>
      <w:r>
        <w:rPr>
          <w:rFonts w:hint="default" w:ascii="Times New Roman" w:hAnsi="Times New Roman" w:eastAsia="仿宋" w:cs="Times New Roman"/>
          <w:sz w:val="32"/>
        </w:rPr>
        <w:t>指除上述收入以外的各项收入。</w:t>
      </w:r>
      <w:r>
        <w:rPr>
          <w:rFonts w:hint="default" w:ascii="Times New Roman" w:hAnsi="Times New Roman" w:eastAsia="仿宋" w:cs="Times New Roman"/>
          <w:sz w:val="32"/>
          <w:highlight w:val="yellow"/>
        </w:rPr>
        <w:t>包括未纳入财政预算或财政专户管理的投资收益、银行存款利息收入、租金收入、捐赠收入，现金盘盈收入、存货盘盈收入、收回已核销应收及预付款项、无法偿付的应付及预收款项，从省财政以外的同级单位取得的经费、从非省财政取得的经费，以及行政单位收到的财政专户管理资金等。</w:t>
      </w:r>
    </w:p>
    <w:p w14:paraId="67B519A2">
      <w:pPr>
        <w:keepNext w:val="0"/>
        <w:keepLines w:val="0"/>
        <w:pageBreakBefore w:val="0"/>
        <w:widowControl w:val="0"/>
        <w:kinsoku/>
        <w:wordWrap/>
        <w:overflowPunct/>
        <w:topLinePunct w:val="0"/>
        <w:autoSpaceDE/>
        <w:autoSpaceDN w:val="0"/>
        <w:bidi w:val="0"/>
        <w:adjustRightInd/>
        <w:snapToGrid/>
        <w:spacing w:line="580" w:lineRule="exact"/>
        <w:ind w:firstLine="643" w:firstLineChars="200"/>
        <w:textAlignment w:val="auto"/>
        <w:rPr>
          <w:rFonts w:hint="default" w:ascii="Times New Roman" w:hAnsi="Times New Roman" w:eastAsia="仿宋" w:cs="Times New Roman"/>
          <w:sz w:val="32"/>
        </w:rPr>
      </w:pPr>
      <w:r>
        <w:rPr>
          <w:rFonts w:hint="default" w:ascii="Times New Roman" w:hAnsi="Times New Roman" w:eastAsia="仿宋" w:cs="Times New Roman"/>
          <w:b/>
          <w:bCs/>
          <w:sz w:val="32"/>
        </w:rPr>
        <w:t>七、基本支出：</w:t>
      </w:r>
      <w:r>
        <w:rPr>
          <w:rFonts w:hint="default" w:ascii="Times New Roman" w:hAnsi="Times New Roman" w:eastAsia="仿宋" w:cs="Times New Roman"/>
          <w:sz w:val="32"/>
        </w:rPr>
        <w:t>指为保障机构正常运转、完成日常工作任务而发生的人员支出和公用支出等各项支出。</w:t>
      </w:r>
    </w:p>
    <w:p w14:paraId="7CAB6F5E">
      <w:pPr>
        <w:keepNext w:val="0"/>
        <w:keepLines w:val="0"/>
        <w:pageBreakBefore w:val="0"/>
        <w:widowControl w:val="0"/>
        <w:kinsoku/>
        <w:wordWrap/>
        <w:overflowPunct/>
        <w:topLinePunct w:val="0"/>
        <w:autoSpaceDE/>
        <w:autoSpaceDN w:val="0"/>
        <w:bidi w:val="0"/>
        <w:adjustRightInd/>
        <w:snapToGrid/>
        <w:spacing w:line="580" w:lineRule="exact"/>
        <w:ind w:firstLine="643" w:firstLineChars="200"/>
        <w:textAlignment w:val="auto"/>
        <w:rPr>
          <w:rFonts w:hint="default" w:ascii="Times New Roman" w:hAnsi="Times New Roman" w:eastAsia="仿宋" w:cs="Times New Roman"/>
          <w:sz w:val="32"/>
        </w:rPr>
      </w:pPr>
      <w:r>
        <w:rPr>
          <w:rFonts w:hint="default" w:ascii="Times New Roman" w:hAnsi="Times New Roman" w:eastAsia="仿宋" w:cs="Times New Roman"/>
          <w:b/>
          <w:bCs/>
          <w:sz w:val="32"/>
        </w:rPr>
        <w:t>八、项目支出：</w:t>
      </w:r>
      <w:r>
        <w:rPr>
          <w:rFonts w:hint="default" w:ascii="Times New Roman" w:hAnsi="Times New Roman" w:eastAsia="仿宋" w:cs="Times New Roman"/>
          <w:sz w:val="32"/>
        </w:rPr>
        <w:t>指在基本支出之外为完成特定行政工作任务和事业发展目标所发生的各项支出。</w:t>
      </w:r>
    </w:p>
    <w:p w14:paraId="0E32BFF7">
      <w:pPr>
        <w:keepNext w:val="0"/>
        <w:keepLines w:val="0"/>
        <w:pageBreakBefore w:val="0"/>
        <w:widowControl w:val="0"/>
        <w:kinsoku/>
        <w:wordWrap/>
        <w:overflowPunct/>
        <w:topLinePunct w:val="0"/>
        <w:autoSpaceDE/>
        <w:autoSpaceDN w:val="0"/>
        <w:bidi w:val="0"/>
        <w:adjustRightInd/>
        <w:snapToGrid/>
        <w:spacing w:line="580" w:lineRule="exact"/>
        <w:ind w:firstLine="643" w:firstLineChars="200"/>
        <w:textAlignment w:val="auto"/>
        <w:rPr>
          <w:rFonts w:hint="default" w:ascii="Times New Roman" w:hAnsi="Times New Roman" w:eastAsia="仿宋" w:cs="Times New Roman"/>
          <w:sz w:val="32"/>
        </w:rPr>
      </w:pPr>
      <w:r>
        <w:rPr>
          <w:rFonts w:hint="default" w:ascii="Times New Roman" w:hAnsi="Times New Roman" w:eastAsia="仿宋" w:cs="Times New Roman"/>
          <w:b/>
          <w:bCs/>
          <w:sz w:val="32"/>
        </w:rPr>
        <w:t>九、上缴上级支出：</w:t>
      </w:r>
      <w:r>
        <w:rPr>
          <w:rFonts w:hint="default" w:ascii="Times New Roman" w:hAnsi="Times New Roman" w:eastAsia="仿宋" w:cs="Times New Roman"/>
          <w:sz w:val="32"/>
        </w:rPr>
        <w:t>指按照有关规定上缴上级单位的支出。主要是</w:t>
      </w:r>
      <w:r>
        <w:rPr>
          <w:rFonts w:hint="default" w:ascii="Times New Roman" w:hAnsi="Times New Roman" w:eastAsia="仿宋" w:cs="Times New Roman"/>
          <w:sz w:val="32"/>
          <w:highlight w:val="yellow"/>
        </w:rPr>
        <w:t>（单位名称）</w:t>
      </w:r>
      <w:r>
        <w:rPr>
          <w:rFonts w:hint="default" w:ascii="Times New Roman" w:hAnsi="Times New Roman" w:eastAsia="仿宋" w:cs="Times New Roman"/>
          <w:sz w:val="32"/>
        </w:rPr>
        <w:t>上缴给</w:t>
      </w:r>
      <w:r>
        <w:rPr>
          <w:rFonts w:hint="default" w:ascii="Times New Roman" w:hAnsi="Times New Roman" w:eastAsia="仿宋" w:cs="Times New Roman"/>
          <w:sz w:val="32"/>
          <w:highlight w:val="yellow"/>
        </w:rPr>
        <w:t>（单位名称）</w:t>
      </w:r>
      <w:r>
        <w:rPr>
          <w:rFonts w:hint="default" w:ascii="Times New Roman" w:hAnsi="Times New Roman" w:eastAsia="仿宋" w:cs="Times New Roman"/>
          <w:sz w:val="32"/>
        </w:rPr>
        <w:t>的</w:t>
      </w:r>
      <w:r>
        <w:rPr>
          <w:rFonts w:hint="default" w:ascii="Times New Roman" w:hAnsi="Times New Roman" w:eastAsia="仿宋" w:cs="Times New Roman"/>
          <w:sz w:val="32"/>
          <w:highlight w:val="yellow"/>
        </w:rPr>
        <w:t>（资金名称）</w:t>
      </w:r>
      <w:r>
        <w:rPr>
          <w:rFonts w:hint="default" w:ascii="Times New Roman" w:hAnsi="Times New Roman" w:eastAsia="仿宋" w:cs="Times New Roman"/>
          <w:sz w:val="32"/>
        </w:rPr>
        <w:t>资金。</w:t>
      </w:r>
    </w:p>
    <w:p w14:paraId="01DEC183">
      <w:pPr>
        <w:keepNext w:val="0"/>
        <w:keepLines w:val="0"/>
        <w:pageBreakBefore w:val="0"/>
        <w:widowControl w:val="0"/>
        <w:kinsoku/>
        <w:wordWrap/>
        <w:overflowPunct/>
        <w:topLinePunct w:val="0"/>
        <w:autoSpaceDE/>
        <w:autoSpaceDN w:val="0"/>
        <w:bidi w:val="0"/>
        <w:adjustRightInd/>
        <w:snapToGrid/>
        <w:spacing w:line="580" w:lineRule="exact"/>
        <w:ind w:firstLine="643" w:firstLineChars="200"/>
        <w:textAlignment w:val="auto"/>
        <w:rPr>
          <w:rFonts w:hint="default" w:ascii="Times New Roman" w:hAnsi="Times New Roman" w:eastAsia="仿宋" w:cs="Times New Roman"/>
          <w:sz w:val="32"/>
        </w:rPr>
      </w:pPr>
      <w:r>
        <w:rPr>
          <w:rFonts w:hint="default" w:ascii="Times New Roman" w:hAnsi="Times New Roman" w:eastAsia="仿宋" w:cs="Times New Roman"/>
          <w:b/>
          <w:bCs/>
          <w:sz w:val="32"/>
        </w:rPr>
        <w:t>十、经营支出：</w:t>
      </w:r>
      <w:r>
        <w:rPr>
          <w:rFonts w:hint="default" w:ascii="Times New Roman" w:hAnsi="Times New Roman" w:eastAsia="仿宋" w:cs="Times New Roman"/>
          <w:sz w:val="32"/>
        </w:rPr>
        <w:t>指纳入</w:t>
      </w:r>
      <w:r>
        <w:rPr>
          <w:rFonts w:hint="default" w:ascii="Times New Roman" w:hAnsi="Times New Roman" w:eastAsia="仿宋" w:cs="Times New Roman"/>
          <w:sz w:val="32"/>
          <w:highlight w:val="yellow"/>
        </w:rPr>
        <w:t>（单位名称）</w:t>
      </w:r>
      <w:r>
        <w:rPr>
          <w:rFonts w:hint="default" w:ascii="Times New Roman" w:hAnsi="Times New Roman" w:eastAsia="仿宋" w:cs="Times New Roman"/>
          <w:sz w:val="32"/>
          <w:szCs w:val="30"/>
        </w:rPr>
        <w:t>部门预算的</w:t>
      </w:r>
      <w:r>
        <w:rPr>
          <w:rFonts w:hint="default" w:ascii="Times New Roman" w:hAnsi="Times New Roman" w:eastAsia="仿宋" w:cs="Times New Roman"/>
          <w:sz w:val="32"/>
        </w:rPr>
        <w:t>事业单位在专业活动及辅助活动之外开展非独立核算经营活动发生的支出。</w:t>
      </w:r>
    </w:p>
    <w:p w14:paraId="4BFBB2B5">
      <w:pPr>
        <w:keepNext w:val="0"/>
        <w:keepLines w:val="0"/>
        <w:pageBreakBefore w:val="0"/>
        <w:widowControl w:val="0"/>
        <w:kinsoku/>
        <w:wordWrap/>
        <w:overflowPunct/>
        <w:topLinePunct w:val="0"/>
        <w:autoSpaceDE/>
        <w:autoSpaceDN w:val="0"/>
        <w:bidi w:val="0"/>
        <w:adjustRightInd/>
        <w:snapToGrid/>
        <w:spacing w:line="580" w:lineRule="exact"/>
        <w:ind w:firstLine="643" w:firstLineChars="200"/>
        <w:textAlignment w:val="auto"/>
        <w:rPr>
          <w:rFonts w:hint="default" w:ascii="Times New Roman" w:hAnsi="Times New Roman" w:eastAsia="仿宋" w:cs="Times New Roman"/>
          <w:sz w:val="32"/>
        </w:rPr>
      </w:pPr>
      <w:r>
        <w:rPr>
          <w:rFonts w:hint="default" w:ascii="Times New Roman" w:hAnsi="Times New Roman" w:eastAsia="仿宋" w:cs="Times New Roman"/>
          <w:b/>
          <w:bCs/>
          <w:sz w:val="32"/>
        </w:rPr>
        <w:t>十一、对附属单位补助支出：</w:t>
      </w:r>
      <w:r>
        <w:rPr>
          <w:rFonts w:hint="default" w:ascii="Times New Roman" w:hAnsi="Times New Roman" w:eastAsia="仿宋" w:cs="Times New Roman"/>
          <w:sz w:val="32"/>
        </w:rPr>
        <w:t>指纳入</w:t>
      </w:r>
      <w:r>
        <w:rPr>
          <w:rFonts w:hint="default" w:ascii="Times New Roman" w:hAnsi="Times New Roman" w:eastAsia="仿宋" w:cs="Times New Roman"/>
          <w:sz w:val="32"/>
          <w:highlight w:val="yellow"/>
        </w:rPr>
        <w:t>（单位名称）</w:t>
      </w:r>
      <w:r>
        <w:rPr>
          <w:rFonts w:hint="default" w:ascii="Times New Roman" w:hAnsi="Times New Roman" w:eastAsia="仿宋" w:cs="Times New Roman"/>
          <w:sz w:val="32"/>
          <w:szCs w:val="30"/>
        </w:rPr>
        <w:t>部门预算的</w:t>
      </w:r>
      <w:r>
        <w:rPr>
          <w:rFonts w:hint="default" w:ascii="Times New Roman" w:hAnsi="Times New Roman" w:eastAsia="仿宋" w:cs="Times New Roman"/>
          <w:sz w:val="32"/>
        </w:rPr>
        <w:t>事业单位用财政补助收入之外的收入对附属单位补助发生的支出。</w:t>
      </w:r>
    </w:p>
    <w:p w14:paraId="7D2E1D47">
      <w:pPr>
        <w:keepNext w:val="0"/>
        <w:keepLines w:val="0"/>
        <w:pageBreakBefore w:val="0"/>
        <w:widowControl w:val="0"/>
        <w:kinsoku/>
        <w:wordWrap/>
        <w:overflowPunct/>
        <w:topLinePunct w:val="0"/>
        <w:autoSpaceDE/>
        <w:autoSpaceDN w:val="0"/>
        <w:bidi w:val="0"/>
        <w:adjustRightInd/>
        <w:snapToGrid/>
        <w:spacing w:line="580" w:lineRule="exact"/>
        <w:ind w:firstLine="643" w:firstLineChars="200"/>
        <w:textAlignment w:val="auto"/>
        <w:rPr>
          <w:rFonts w:hint="default" w:ascii="Times New Roman" w:hAnsi="Times New Roman" w:eastAsia="仿宋" w:cs="Times New Roman"/>
          <w:sz w:val="32"/>
        </w:rPr>
      </w:pPr>
      <w:r>
        <w:rPr>
          <w:rFonts w:hint="default" w:ascii="Times New Roman" w:hAnsi="Times New Roman" w:eastAsia="仿宋" w:cs="Times New Roman"/>
          <w:b/>
          <w:bCs/>
          <w:sz w:val="32"/>
        </w:rPr>
        <w:t>十二、用事业基金弥补收支差额：</w:t>
      </w:r>
      <w:r>
        <w:rPr>
          <w:rFonts w:hint="default" w:ascii="Times New Roman" w:hAnsi="Times New Roman" w:eastAsia="仿宋" w:cs="Times New Roman"/>
          <w:sz w:val="32"/>
        </w:rPr>
        <w:t>指事业单位在用当年的财政拨款收入、财政拨款结转和结余资金、事业收入和其他收入不足以安排当年支出的情况下，使用以前年度积累的事业基金（事业单位当年收支相抵后分配用于弥补以后年度收支差额的基金）弥补本年度收支缺口的资金。</w:t>
      </w:r>
    </w:p>
    <w:p w14:paraId="17C84FB1">
      <w:pPr>
        <w:keepNext w:val="0"/>
        <w:keepLines w:val="0"/>
        <w:pageBreakBefore w:val="0"/>
        <w:widowControl w:val="0"/>
        <w:kinsoku/>
        <w:wordWrap/>
        <w:overflowPunct/>
        <w:topLinePunct w:val="0"/>
        <w:autoSpaceDE/>
        <w:autoSpaceDN w:val="0"/>
        <w:bidi w:val="0"/>
        <w:adjustRightInd/>
        <w:snapToGrid/>
        <w:spacing w:line="580" w:lineRule="exact"/>
        <w:ind w:firstLine="643" w:firstLineChars="200"/>
        <w:textAlignment w:val="auto"/>
        <w:rPr>
          <w:rFonts w:hint="default" w:ascii="Times New Roman" w:hAnsi="Times New Roman" w:eastAsia="仿宋" w:cs="Times New Roman"/>
          <w:sz w:val="32"/>
        </w:rPr>
      </w:pPr>
      <w:r>
        <w:rPr>
          <w:rFonts w:hint="default" w:ascii="Times New Roman" w:hAnsi="Times New Roman" w:eastAsia="仿宋" w:cs="Times New Roman"/>
          <w:b/>
          <w:bCs/>
          <w:sz w:val="32"/>
        </w:rPr>
        <w:t>十三、年初结转和结余：</w:t>
      </w:r>
      <w:r>
        <w:rPr>
          <w:rFonts w:hint="default" w:ascii="Times New Roman" w:hAnsi="Times New Roman" w:eastAsia="仿宋" w:cs="Times New Roman"/>
          <w:sz w:val="32"/>
        </w:rPr>
        <w:t>指以前年度尚未完成、结转到本年仍按原规定用途继续使用的资金，或项目已完成等产生的结余资金。</w:t>
      </w:r>
    </w:p>
    <w:p w14:paraId="419D2489">
      <w:pPr>
        <w:keepNext w:val="0"/>
        <w:keepLines w:val="0"/>
        <w:pageBreakBefore w:val="0"/>
        <w:widowControl w:val="0"/>
        <w:kinsoku/>
        <w:wordWrap/>
        <w:overflowPunct/>
        <w:topLinePunct w:val="0"/>
        <w:autoSpaceDE/>
        <w:autoSpaceDN w:val="0"/>
        <w:bidi w:val="0"/>
        <w:adjustRightInd/>
        <w:snapToGrid/>
        <w:spacing w:line="580" w:lineRule="exact"/>
        <w:ind w:firstLine="643" w:firstLineChars="200"/>
        <w:textAlignment w:val="auto"/>
        <w:rPr>
          <w:rFonts w:hint="default" w:ascii="Times New Roman" w:hAnsi="Times New Roman" w:eastAsia="仿宋" w:cs="Times New Roman"/>
          <w:sz w:val="32"/>
        </w:rPr>
      </w:pPr>
      <w:r>
        <w:rPr>
          <w:rFonts w:hint="default" w:ascii="Times New Roman" w:hAnsi="Times New Roman" w:eastAsia="仿宋" w:cs="Times New Roman"/>
          <w:b/>
          <w:bCs/>
          <w:sz w:val="32"/>
        </w:rPr>
        <w:t>十四、结余分配：</w:t>
      </w:r>
      <w:r>
        <w:rPr>
          <w:rFonts w:hint="default" w:ascii="Times New Roman" w:hAnsi="Times New Roman" w:eastAsia="仿宋" w:cs="Times New Roman"/>
          <w:sz w:val="32"/>
        </w:rPr>
        <w:t>指事业单位按照事业单位会计制度规定，从非财政补助结余中分配的事业基金和职工福利基金等。</w:t>
      </w:r>
    </w:p>
    <w:p w14:paraId="497F92CD">
      <w:pPr>
        <w:keepNext w:val="0"/>
        <w:keepLines w:val="0"/>
        <w:pageBreakBefore w:val="0"/>
        <w:widowControl w:val="0"/>
        <w:kinsoku/>
        <w:wordWrap/>
        <w:overflowPunct/>
        <w:topLinePunct w:val="0"/>
        <w:autoSpaceDE/>
        <w:autoSpaceDN w:val="0"/>
        <w:bidi w:val="0"/>
        <w:adjustRightInd/>
        <w:snapToGrid/>
        <w:spacing w:line="580" w:lineRule="exact"/>
        <w:ind w:firstLine="643" w:firstLineChars="200"/>
        <w:textAlignment w:val="auto"/>
        <w:rPr>
          <w:rFonts w:hint="default" w:ascii="Times New Roman" w:hAnsi="Times New Roman" w:eastAsia="仿宋" w:cs="Times New Roman"/>
          <w:sz w:val="32"/>
        </w:rPr>
      </w:pPr>
      <w:r>
        <w:rPr>
          <w:rFonts w:hint="default" w:ascii="Times New Roman" w:hAnsi="Times New Roman" w:eastAsia="仿宋" w:cs="Times New Roman"/>
          <w:b/>
          <w:bCs/>
          <w:sz w:val="32"/>
        </w:rPr>
        <w:t>十五、年末结转和结余：</w:t>
      </w:r>
      <w:r>
        <w:rPr>
          <w:rFonts w:hint="default" w:ascii="Times New Roman" w:hAnsi="Times New Roman" w:eastAsia="仿宋" w:cs="Times New Roman"/>
          <w:sz w:val="32"/>
        </w:rPr>
        <w:t>指事业单位按有关规定结转到下年或以后年度继续使用的资金，或项目已完成等产生的结余资金。</w:t>
      </w:r>
    </w:p>
    <w:p w14:paraId="25F078F9">
      <w:pPr>
        <w:keepNext w:val="0"/>
        <w:keepLines w:val="0"/>
        <w:pageBreakBefore w:val="0"/>
        <w:widowControl w:val="0"/>
        <w:kinsoku/>
        <w:wordWrap/>
        <w:overflowPunct/>
        <w:topLinePunct w:val="0"/>
        <w:autoSpaceDE/>
        <w:autoSpaceDN w:val="0"/>
        <w:bidi w:val="0"/>
        <w:adjustRightInd/>
        <w:snapToGrid/>
        <w:spacing w:line="580" w:lineRule="exact"/>
        <w:ind w:firstLine="643" w:firstLineChars="200"/>
        <w:textAlignment w:val="auto"/>
        <w:rPr>
          <w:rFonts w:hint="default" w:ascii="Times New Roman" w:hAnsi="Times New Roman" w:eastAsia="仿宋" w:cs="Times New Roman"/>
          <w:sz w:val="32"/>
        </w:rPr>
      </w:pPr>
      <w:r>
        <w:rPr>
          <w:rFonts w:hint="default" w:ascii="Times New Roman" w:hAnsi="Times New Roman" w:eastAsia="仿宋" w:cs="Times New Roman"/>
          <w:b/>
          <w:bCs/>
          <w:sz w:val="32"/>
        </w:rPr>
        <w:t>十六、“三公”经费财政拨款支出：</w:t>
      </w:r>
      <w:r>
        <w:rPr>
          <w:rFonts w:hint="default" w:ascii="Times New Roman" w:hAnsi="Times New Roman" w:eastAsia="仿宋" w:cs="Times New Roman"/>
          <w:sz w:val="32"/>
        </w:rPr>
        <w:t>指通过财政拨款资金安排的因公出国（境）费、公务用车购置及运行费和公务接待费支出。其中，因公出国（境）费指单位工作人员公务出国（境）的往返机票费、国际旅费、国外城市间交通费、住宿费、伙食费、培训费、公杂费等支出；公务用车购置及运行费指单位购置公务用车支出（含车辆购置税）及公务用车使用过程中所发生的租用费、燃料费、维修费、过桥过路费、保险费、安全奖励费等支出；公务接待费指单位按规定开支的各类公务接待（含外宾接待）支出。</w:t>
      </w:r>
    </w:p>
    <w:p w14:paraId="591EE10E">
      <w:pPr>
        <w:keepNext w:val="0"/>
        <w:keepLines w:val="0"/>
        <w:pageBreakBefore w:val="0"/>
        <w:widowControl w:val="0"/>
        <w:kinsoku/>
        <w:wordWrap/>
        <w:overflowPunct/>
        <w:topLinePunct w:val="0"/>
        <w:autoSpaceDE/>
        <w:autoSpaceDN w:val="0"/>
        <w:bidi w:val="0"/>
        <w:adjustRightInd/>
        <w:snapToGrid/>
        <w:spacing w:line="580" w:lineRule="exact"/>
        <w:ind w:firstLine="640" w:firstLineChars="200"/>
        <w:textAlignment w:val="auto"/>
        <w:rPr>
          <w:rFonts w:hint="eastAsia" w:ascii="仿宋" w:hAnsi="仿宋" w:eastAsia="仿宋"/>
          <w:sz w:val="32"/>
          <w:highlight w:val="yellow"/>
        </w:rPr>
      </w:pPr>
      <w:r>
        <w:rPr>
          <w:rFonts w:hint="default" w:ascii="Times New Roman" w:hAnsi="Times New Roman" w:eastAsia="仿宋" w:cs="Times New Roman"/>
          <w:sz w:val="32"/>
          <w:highlight w:val="yellow"/>
        </w:rPr>
        <w:t>【</w:t>
      </w:r>
      <w:r>
        <w:rPr>
          <w:rFonts w:hint="default" w:ascii="Times New Roman" w:hAnsi="Times New Roman" w:eastAsia="仿宋" w:cs="Times New Roman"/>
          <w:b/>
          <w:bCs/>
          <w:sz w:val="32"/>
          <w:highlight w:val="yellow"/>
        </w:rPr>
        <w:t>各部门在公开时一定要做好文档编辑，将无关内容删除</w:t>
      </w:r>
      <w:r>
        <w:rPr>
          <w:rFonts w:hint="default" w:ascii="Times New Roman" w:hAnsi="Times New Roman" w:eastAsia="仿宋" w:cs="Times New Roman"/>
          <w:sz w:val="32"/>
          <w:highlight w:val="yellow"/>
        </w:rPr>
        <w:t>】</w:t>
      </w:r>
    </w:p>
    <w:sectPr>
      <w:headerReference r:id="rId3" w:type="default"/>
      <w:footerReference r:id="rId4" w:type="default"/>
      <w:pgSz w:w="11906" w:h="16838"/>
      <w:pgMar w:top="2211" w:right="1531" w:bottom="1417" w:left="1531" w:header="851" w:footer="992" w:gutter="0"/>
      <w:cols w:space="72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小标宋简体">
    <w:altName w:val="黑体"/>
    <w:panose1 w:val="03000509000000000000"/>
    <w:charset w:val="86"/>
    <w:family w:val="auto"/>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901CAE6">
    <w:pPr>
      <w:pStyle w:val="3"/>
      <w:framePr w:wrap="around" w:vAnchor="text" w:hAnchor="margin" w:xAlign="center" w:yAlign="top"/>
      <w:pBdr>
        <w:between w:val="none" w:color="auto" w:sz="0" w:space="0"/>
      </w:pBdr>
      <w:rPr>
        <w:sz w:val="28"/>
        <w:szCs w:val="28"/>
      </w:rPr>
    </w:pPr>
    <w:r>
      <w:rPr>
        <w:sz w:val="28"/>
        <w:szCs w:val="28"/>
      </w:rPr>
      <w:fldChar w:fldCharType="begin"/>
    </w:r>
    <w:r>
      <w:rPr>
        <w:rStyle w:val="7"/>
        <w:sz w:val="28"/>
        <w:szCs w:val="28"/>
      </w:rPr>
      <w:instrText xml:space="preserve"> PAGE  </w:instrText>
    </w:r>
    <w:r>
      <w:rPr>
        <w:sz w:val="28"/>
        <w:szCs w:val="28"/>
      </w:rPr>
      <w:fldChar w:fldCharType="separate"/>
    </w:r>
    <w:r>
      <w:rPr>
        <w:rStyle w:val="7"/>
        <w:sz w:val="28"/>
        <w:szCs w:val="28"/>
      </w:rPr>
      <w:t>1</w:t>
    </w:r>
    <w:r>
      <w:rPr>
        <w:sz w:val="28"/>
        <w:szCs w:val="28"/>
      </w:rPr>
      <w:fldChar w:fldCharType="end"/>
    </w:r>
  </w:p>
  <w:p w14:paraId="3A7FB539">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E2E5FAF">
    <w:pPr>
      <w:pStyle w:val="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981A2F5"/>
    <w:multiLevelType w:val="singleLevel"/>
    <w:tmpl w:val="5981A2F5"/>
    <w:lvl w:ilvl="0" w:tentative="0">
      <w:start w:val="2"/>
      <w:numFmt w:val="chineseCounting"/>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attachedTemplate r:id="rId1"/>
  <w:documentProtection w:enforcement="0"/>
  <w:defaultTabStop w:val="420"/>
  <w:hyphenationZone w:val="360"/>
  <w:drawingGridVerticalSpacing w:val="156"/>
  <w:displayHorizontalDrawingGridEvery w:val="1"/>
  <w:displayVerticalDrawingGridEvery w:val="1"/>
  <w:noPunctuationKerning w:val="1"/>
  <w:characterSpacingControl w:val="compressPunctuation"/>
  <w:doNotValidateAgainstSchema/>
  <w:doNotDemarcateInvalidXml/>
  <w:compat>
    <w:spaceForUL/>
    <w:balanceSingleByteDoubleByteWidth/>
    <w:doNotLeaveBackslashAlon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kwZjMwZjRkNzRmMzY4Y2YzNTMxM2IxYWU1Y2IxNzMifQ=="/>
  </w:docVars>
  <w:rsids>
    <w:rsidRoot w:val="00172A27"/>
    <w:rsid w:val="00041820"/>
    <w:rsid w:val="00060B48"/>
    <w:rsid w:val="0006632A"/>
    <w:rsid w:val="000744A4"/>
    <w:rsid w:val="00074567"/>
    <w:rsid w:val="00182F55"/>
    <w:rsid w:val="001B3457"/>
    <w:rsid w:val="001D723E"/>
    <w:rsid w:val="002A614A"/>
    <w:rsid w:val="0030238A"/>
    <w:rsid w:val="00305FC6"/>
    <w:rsid w:val="003139AA"/>
    <w:rsid w:val="003D567D"/>
    <w:rsid w:val="003D7151"/>
    <w:rsid w:val="004C1D40"/>
    <w:rsid w:val="00567AEB"/>
    <w:rsid w:val="005B7B0D"/>
    <w:rsid w:val="005D4EA0"/>
    <w:rsid w:val="005F76B5"/>
    <w:rsid w:val="00661293"/>
    <w:rsid w:val="006673D0"/>
    <w:rsid w:val="007573AC"/>
    <w:rsid w:val="00846256"/>
    <w:rsid w:val="008A33E9"/>
    <w:rsid w:val="009315F7"/>
    <w:rsid w:val="009D0204"/>
    <w:rsid w:val="00A233BF"/>
    <w:rsid w:val="00AA5B3A"/>
    <w:rsid w:val="00AD033A"/>
    <w:rsid w:val="00AF3139"/>
    <w:rsid w:val="00B92C7E"/>
    <w:rsid w:val="00B9595E"/>
    <w:rsid w:val="00B97F18"/>
    <w:rsid w:val="00C55085"/>
    <w:rsid w:val="00C7147D"/>
    <w:rsid w:val="00DF0A12"/>
    <w:rsid w:val="00DF589E"/>
    <w:rsid w:val="00E57F91"/>
    <w:rsid w:val="00EE4B68"/>
    <w:rsid w:val="00FE323E"/>
    <w:rsid w:val="01291CF3"/>
    <w:rsid w:val="01C17C29"/>
    <w:rsid w:val="01D25F7D"/>
    <w:rsid w:val="02935584"/>
    <w:rsid w:val="03AF0195"/>
    <w:rsid w:val="03EB5A73"/>
    <w:rsid w:val="04194303"/>
    <w:rsid w:val="045B3430"/>
    <w:rsid w:val="051B5087"/>
    <w:rsid w:val="056D7D0D"/>
    <w:rsid w:val="07BA0FF2"/>
    <w:rsid w:val="082B1420"/>
    <w:rsid w:val="09FC0338"/>
    <w:rsid w:val="0DA93E4C"/>
    <w:rsid w:val="0E82019F"/>
    <w:rsid w:val="0E913F8C"/>
    <w:rsid w:val="0EC042D8"/>
    <w:rsid w:val="0FD54E0B"/>
    <w:rsid w:val="0FEC5D88"/>
    <w:rsid w:val="10DE2F25"/>
    <w:rsid w:val="115F0793"/>
    <w:rsid w:val="11E8486E"/>
    <w:rsid w:val="12277E38"/>
    <w:rsid w:val="12A612BB"/>
    <w:rsid w:val="12B83979"/>
    <w:rsid w:val="14424B64"/>
    <w:rsid w:val="149A7217"/>
    <w:rsid w:val="158208D0"/>
    <w:rsid w:val="16BA16A6"/>
    <w:rsid w:val="17A9728B"/>
    <w:rsid w:val="17B3432A"/>
    <w:rsid w:val="18BD2904"/>
    <w:rsid w:val="19503578"/>
    <w:rsid w:val="19FB6DA2"/>
    <w:rsid w:val="1A3056D8"/>
    <w:rsid w:val="1ABD4924"/>
    <w:rsid w:val="1B6A01A5"/>
    <w:rsid w:val="1B704521"/>
    <w:rsid w:val="1BBD09F3"/>
    <w:rsid w:val="1C811E8C"/>
    <w:rsid w:val="1C833AB3"/>
    <w:rsid w:val="1CE741A3"/>
    <w:rsid w:val="1CF35D0C"/>
    <w:rsid w:val="1DCC0726"/>
    <w:rsid w:val="1DF24545"/>
    <w:rsid w:val="1E1160FD"/>
    <w:rsid w:val="1EA81C47"/>
    <w:rsid w:val="1ED7600F"/>
    <w:rsid w:val="1F480D66"/>
    <w:rsid w:val="1F7A571D"/>
    <w:rsid w:val="2068317F"/>
    <w:rsid w:val="208A259E"/>
    <w:rsid w:val="22382A16"/>
    <w:rsid w:val="22685619"/>
    <w:rsid w:val="229C72C4"/>
    <w:rsid w:val="22A9011F"/>
    <w:rsid w:val="22E64C02"/>
    <w:rsid w:val="235A30FF"/>
    <w:rsid w:val="235A39D9"/>
    <w:rsid w:val="242878FE"/>
    <w:rsid w:val="24AA776D"/>
    <w:rsid w:val="24B66733"/>
    <w:rsid w:val="24DE2AB2"/>
    <w:rsid w:val="24EB7A4C"/>
    <w:rsid w:val="25390094"/>
    <w:rsid w:val="254C4636"/>
    <w:rsid w:val="267C3C0F"/>
    <w:rsid w:val="26CA1E67"/>
    <w:rsid w:val="26D9681D"/>
    <w:rsid w:val="27615C36"/>
    <w:rsid w:val="276A0F6E"/>
    <w:rsid w:val="27A9420C"/>
    <w:rsid w:val="27F60471"/>
    <w:rsid w:val="28CB487D"/>
    <w:rsid w:val="29A34F43"/>
    <w:rsid w:val="29B215CF"/>
    <w:rsid w:val="2A345118"/>
    <w:rsid w:val="2B687DF3"/>
    <w:rsid w:val="2BD56AA4"/>
    <w:rsid w:val="2C740706"/>
    <w:rsid w:val="2CD54307"/>
    <w:rsid w:val="2CF649E8"/>
    <w:rsid w:val="2E4733B9"/>
    <w:rsid w:val="2E663CE3"/>
    <w:rsid w:val="2E8E4319"/>
    <w:rsid w:val="2E973096"/>
    <w:rsid w:val="2FC570FF"/>
    <w:rsid w:val="2FDC43A0"/>
    <w:rsid w:val="2FE41633"/>
    <w:rsid w:val="303B6D52"/>
    <w:rsid w:val="30404DA3"/>
    <w:rsid w:val="311B2DB5"/>
    <w:rsid w:val="31200E48"/>
    <w:rsid w:val="312F40AC"/>
    <w:rsid w:val="31696AB3"/>
    <w:rsid w:val="33D2753F"/>
    <w:rsid w:val="33D5291B"/>
    <w:rsid w:val="343A070C"/>
    <w:rsid w:val="34B67240"/>
    <w:rsid w:val="34DE5E1D"/>
    <w:rsid w:val="35A61CEB"/>
    <w:rsid w:val="36447551"/>
    <w:rsid w:val="368A773C"/>
    <w:rsid w:val="36EE7B2A"/>
    <w:rsid w:val="38D416BA"/>
    <w:rsid w:val="3922614F"/>
    <w:rsid w:val="39B56C70"/>
    <w:rsid w:val="3A207555"/>
    <w:rsid w:val="3ABA6DAF"/>
    <w:rsid w:val="3B4B5691"/>
    <w:rsid w:val="3B60095D"/>
    <w:rsid w:val="3BF86E47"/>
    <w:rsid w:val="3C1C2D73"/>
    <w:rsid w:val="3CBA7FA6"/>
    <w:rsid w:val="3D561BE0"/>
    <w:rsid w:val="3E4E0168"/>
    <w:rsid w:val="3F847C6B"/>
    <w:rsid w:val="3F8A54A4"/>
    <w:rsid w:val="3FFA71C8"/>
    <w:rsid w:val="404207E8"/>
    <w:rsid w:val="40B71CA9"/>
    <w:rsid w:val="417267DD"/>
    <w:rsid w:val="41BE4B11"/>
    <w:rsid w:val="42161774"/>
    <w:rsid w:val="4244364D"/>
    <w:rsid w:val="42543E02"/>
    <w:rsid w:val="42812842"/>
    <w:rsid w:val="42E32929"/>
    <w:rsid w:val="44840D0E"/>
    <w:rsid w:val="44A85C75"/>
    <w:rsid w:val="44C9341E"/>
    <w:rsid w:val="450919C6"/>
    <w:rsid w:val="46952593"/>
    <w:rsid w:val="46D949EB"/>
    <w:rsid w:val="475F4668"/>
    <w:rsid w:val="476B12D0"/>
    <w:rsid w:val="47E07977"/>
    <w:rsid w:val="484B52B5"/>
    <w:rsid w:val="48626CF9"/>
    <w:rsid w:val="48F83675"/>
    <w:rsid w:val="4B6A1F48"/>
    <w:rsid w:val="4B8240C1"/>
    <w:rsid w:val="4BF042B3"/>
    <w:rsid w:val="4C4D6C9D"/>
    <w:rsid w:val="4C835077"/>
    <w:rsid w:val="4CF54679"/>
    <w:rsid w:val="4D0E758C"/>
    <w:rsid w:val="4D38183D"/>
    <w:rsid w:val="4D90277D"/>
    <w:rsid w:val="4D967D9A"/>
    <w:rsid w:val="4DB43E71"/>
    <w:rsid w:val="4DED1B7E"/>
    <w:rsid w:val="4DEF6D1B"/>
    <w:rsid w:val="4E8C724B"/>
    <w:rsid w:val="4E945B07"/>
    <w:rsid w:val="4F4F0196"/>
    <w:rsid w:val="4F7030A6"/>
    <w:rsid w:val="51595B90"/>
    <w:rsid w:val="524B622E"/>
    <w:rsid w:val="525C2AAA"/>
    <w:rsid w:val="527F60E4"/>
    <w:rsid w:val="52DE564C"/>
    <w:rsid w:val="53B51A78"/>
    <w:rsid w:val="5433756D"/>
    <w:rsid w:val="544B604C"/>
    <w:rsid w:val="56276642"/>
    <w:rsid w:val="565E2966"/>
    <w:rsid w:val="58AC562C"/>
    <w:rsid w:val="5919472F"/>
    <w:rsid w:val="598C5E68"/>
    <w:rsid w:val="59B913DD"/>
    <w:rsid w:val="59C15939"/>
    <w:rsid w:val="59E34416"/>
    <w:rsid w:val="5B594BDF"/>
    <w:rsid w:val="5B67293C"/>
    <w:rsid w:val="5BC1770A"/>
    <w:rsid w:val="5C824D18"/>
    <w:rsid w:val="5D0A0268"/>
    <w:rsid w:val="5DBF1EE1"/>
    <w:rsid w:val="5DCB486F"/>
    <w:rsid w:val="5DE51A21"/>
    <w:rsid w:val="5ECE5F09"/>
    <w:rsid w:val="5EF3424E"/>
    <w:rsid w:val="5EF65BE6"/>
    <w:rsid w:val="5F636D4B"/>
    <w:rsid w:val="5FF75A67"/>
    <w:rsid w:val="5FFA5D93"/>
    <w:rsid w:val="609A0319"/>
    <w:rsid w:val="60A43501"/>
    <w:rsid w:val="60EB57EC"/>
    <w:rsid w:val="60EE7D2A"/>
    <w:rsid w:val="61342421"/>
    <w:rsid w:val="63647DB9"/>
    <w:rsid w:val="637C576C"/>
    <w:rsid w:val="639A23F6"/>
    <w:rsid w:val="640259CE"/>
    <w:rsid w:val="64617F46"/>
    <w:rsid w:val="661A28ED"/>
    <w:rsid w:val="675454F2"/>
    <w:rsid w:val="67DC3F6B"/>
    <w:rsid w:val="6993314E"/>
    <w:rsid w:val="6A442FBD"/>
    <w:rsid w:val="6A752D10"/>
    <w:rsid w:val="6AE30D66"/>
    <w:rsid w:val="6C252800"/>
    <w:rsid w:val="6CC84C24"/>
    <w:rsid w:val="6D31535F"/>
    <w:rsid w:val="6D42284E"/>
    <w:rsid w:val="6E5F0718"/>
    <w:rsid w:val="6F92352B"/>
    <w:rsid w:val="6FC1378E"/>
    <w:rsid w:val="702E5BFE"/>
    <w:rsid w:val="704065EA"/>
    <w:rsid w:val="709A3939"/>
    <w:rsid w:val="71117BB3"/>
    <w:rsid w:val="712B0162"/>
    <w:rsid w:val="713D0D36"/>
    <w:rsid w:val="72707695"/>
    <w:rsid w:val="72770FA2"/>
    <w:rsid w:val="73BB3104"/>
    <w:rsid w:val="73E25BA7"/>
    <w:rsid w:val="75371AAF"/>
    <w:rsid w:val="75781388"/>
    <w:rsid w:val="75E90F54"/>
    <w:rsid w:val="76D014C1"/>
    <w:rsid w:val="76E05FD5"/>
    <w:rsid w:val="76EB228A"/>
    <w:rsid w:val="777504D5"/>
    <w:rsid w:val="78060FB9"/>
    <w:rsid w:val="79865DC4"/>
    <w:rsid w:val="79AB7861"/>
    <w:rsid w:val="79D44C66"/>
    <w:rsid w:val="7BBD7DA4"/>
    <w:rsid w:val="7BD77EDE"/>
    <w:rsid w:val="7BEC3F2B"/>
    <w:rsid w:val="7C31086D"/>
    <w:rsid w:val="7C394457"/>
    <w:rsid w:val="7C4E2AAA"/>
    <w:rsid w:val="7CD44B80"/>
    <w:rsid w:val="7D2A758A"/>
    <w:rsid w:val="7DF5646B"/>
    <w:rsid w:val="7DFC3DAC"/>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6">
    <w:name w:val="Default Paragraph Fon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alloon Text"/>
    <w:basedOn w:val="1"/>
    <w:link w:val="8"/>
    <w:qFormat/>
    <w:uiPriority w:val="0"/>
    <w:rPr>
      <w:sz w:val="18"/>
      <w:szCs w:val="18"/>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rFonts w:ascii="Times New Roman" w:hAnsi="Times New Roman"/>
      <w:sz w:val="18"/>
    </w:rPr>
  </w:style>
  <w:style w:type="character" w:styleId="7">
    <w:name w:val="page number"/>
    <w:basedOn w:val="6"/>
    <w:qFormat/>
    <w:uiPriority w:val="0"/>
  </w:style>
  <w:style w:type="character" w:customStyle="1" w:styleId="8">
    <w:name w:val="批注框文本 Char"/>
    <w:link w:val="2"/>
    <w:qFormat/>
    <w:uiPriority w:val="0"/>
    <w:rPr>
      <w:kern w:val="2"/>
      <w:sz w:val="18"/>
      <w:szCs w:val="18"/>
    </w:rPr>
  </w:style>
  <w:style w:type="character" w:customStyle="1" w:styleId="9">
    <w:name w:val="页码 New New"/>
    <w:basedOn w:val="6"/>
    <w:qFormat/>
    <w:uiPriority w:val="0"/>
  </w:style>
  <w:style w:type="character" w:customStyle="1" w:styleId="10">
    <w:name w:val="页码 New New New New New"/>
    <w:basedOn w:val="6"/>
    <w:qFormat/>
    <w:uiPriority w:val="0"/>
  </w:style>
  <w:style w:type="character" w:customStyle="1" w:styleId="11">
    <w:name w:val="页码 New New New New"/>
    <w:basedOn w:val="6"/>
    <w:qFormat/>
    <w:uiPriority w:val="0"/>
  </w:style>
  <w:style w:type="character" w:customStyle="1" w:styleId="12">
    <w:name w:val="页码 New New New"/>
    <w:basedOn w:val="6"/>
    <w:uiPriority w:val="0"/>
  </w:style>
  <w:style w:type="character" w:customStyle="1" w:styleId="13">
    <w:name w:val="页码 New"/>
    <w:basedOn w:val="6"/>
    <w:uiPriority w:val="0"/>
  </w:style>
  <w:style w:type="character" w:customStyle="1" w:styleId="14">
    <w:name w:val="页码 New New New New New New"/>
    <w:basedOn w:val="6"/>
    <w:uiPriority w:val="0"/>
  </w:style>
  <w:style w:type="paragraph" w:customStyle="1" w:styleId="15">
    <w:name w:val="p0"/>
    <w:basedOn w:val="16"/>
    <w:uiPriority w:val="0"/>
    <w:pPr>
      <w:widowControl/>
    </w:pPr>
    <w:rPr>
      <w:rFonts w:eastAsia="宋体"/>
      <w:kern w:val="0"/>
      <w:szCs w:val="32"/>
    </w:rPr>
  </w:style>
  <w:style w:type="paragraph" w:customStyle="1" w:styleId="16">
    <w:name w:val="正文 New New New New"/>
    <w:uiPriority w:val="0"/>
    <w:pPr>
      <w:widowControl w:val="0"/>
      <w:jc w:val="both"/>
    </w:pPr>
    <w:rPr>
      <w:rFonts w:ascii="Times New Roman" w:hAnsi="Times New Roman" w:eastAsia="仿宋_GB2312" w:cs="Times New Roman"/>
      <w:kern w:val="2"/>
      <w:sz w:val="32"/>
      <w:lang w:val="en-US" w:eastAsia="zh-CN" w:bidi="ar-SA"/>
    </w:rPr>
  </w:style>
  <w:style w:type="paragraph" w:customStyle="1" w:styleId="17">
    <w:name w:val="页脚 New New New New New New New New New New New"/>
    <w:basedOn w:val="18"/>
    <w:uiPriority w:val="0"/>
    <w:pPr>
      <w:tabs>
        <w:tab w:val="center" w:pos="4153"/>
        <w:tab w:val="right" w:pos="8306"/>
      </w:tabs>
      <w:snapToGrid w:val="0"/>
      <w:jc w:val="left"/>
    </w:pPr>
    <w:rPr>
      <w:sz w:val="18"/>
      <w:szCs w:val="18"/>
    </w:rPr>
  </w:style>
  <w:style w:type="paragraph" w:customStyle="1" w:styleId="18">
    <w:name w:val="正文 New New New New New New New New New New New"/>
    <w:uiPriority w:val="0"/>
    <w:pPr>
      <w:widowControl w:val="0"/>
      <w:spacing w:line="600" w:lineRule="exact"/>
      <w:ind w:firstLine="200" w:firstLineChars="200"/>
      <w:jc w:val="both"/>
    </w:pPr>
    <w:rPr>
      <w:rFonts w:ascii="Times New Roman" w:hAnsi="Times New Roman" w:eastAsia="仿宋_GB2312" w:cs="Times New Roman"/>
      <w:kern w:val="2"/>
      <w:sz w:val="32"/>
      <w:szCs w:val="22"/>
      <w:lang w:val="en-US" w:eastAsia="zh-CN" w:bidi="ar-SA"/>
    </w:rPr>
  </w:style>
  <w:style w:type="paragraph" w:customStyle="1" w:styleId="19">
    <w:name w:val="正文 New New New New New New New New New New New New New New New New New"/>
    <w:uiPriority w:val="0"/>
    <w:pPr>
      <w:widowControl w:val="0"/>
      <w:spacing w:line="600" w:lineRule="exact"/>
      <w:ind w:firstLine="200" w:firstLineChars="200"/>
      <w:jc w:val="both"/>
    </w:pPr>
    <w:rPr>
      <w:rFonts w:ascii="Times New Roman" w:hAnsi="Times New Roman" w:eastAsia="仿宋_GB2312" w:cs="Times New Roman"/>
      <w:kern w:val="2"/>
      <w:sz w:val="32"/>
      <w:szCs w:val="22"/>
      <w:lang w:val="en-US" w:eastAsia="zh-CN" w:bidi="ar-SA"/>
    </w:rPr>
  </w:style>
  <w:style w:type="paragraph" w:customStyle="1" w:styleId="20">
    <w:name w:val="正文 New New New New New New New New New New New New New New New New New New New New"/>
    <w:uiPriority w:val="0"/>
    <w:pPr>
      <w:widowControl w:val="0"/>
      <w:spacing w:line="600" w:lineRule="exact"/>
      <w:ind w:firstLine="200" w:firstLineChars="200"/>
      <w:jc w:val="both"/>
    </w:pPr>
    <w:rPr>
      <w:rFonts w:ascii="Times New Roman" w:hAnsi="Times New Roman" w:eastAsia="仿宋_GB2312" w:cs="Times New Roman"/>
      <w:kern w:val="2"/>
      <w:sz w:val="32"/>
      <w:szCs w:val="22"/>
      <w:lang w:val="en-US" w:eastAsia="zh-CN" w:bidi="ar-SA"/>
    </w:rPr>
  </w:style>
  <w:style w:type="paragraph" w:customStyle="1" w:styleId="21">
    <w:name w:val="正文 New New New New New New New New New New New New New New New"/>
    <w:uiPriority w:val="0"/>
    <w:pPr>
      <w:widowControl w:val="0"/>
      <w:spacing w:line="600" w:lineRule="exact"/>
      <w:ind w:firstLine="200" w:firstLineChars="200"/>
      <w:jc w:val="both"/>
    </w:pPr>
    <w:rPr>
      <w:rFonts w:ascii="Times New Roman" w:hAnsi="Times New Roman" w:eastAsia="仿宋_GB2312" w:cs="Times New Roman"/>
      <w:kern w:val="2"/>
      <w:sz w:val="32"/>
      <w:szCs w:val="22"/>
      <w:lang w:val="en-US" w:eastAsia="zh-CN" w:bidi="ar-SA"/>
    </w:rPr>
  </w:style>
  <w:style w:type="paragraph" w:customStyle="1" w:styleId="22">
    <w:name w:val="页脚 New New New New New New New New New New New New New New New New New New New New New New New New"/>
    <w:basedOn w:val="23"/>
    <w:uiPriority w:val="0"/>
    <w:pPr>
      <w:tabs>
        <w:tab w:val="center" w:pos="4153"/>
        <w:tab w:val="right" w:pos="8306"/>
      </w:tabs>
      <w:snapToGrid w:val="0"/>
      <w:jc w:val="left"/>
    </w:pPr>
    <w:rPr>
      <w:sz w:val="18"/>
      <w:szCs w:val="18"/>
    </w:rPr>
  </w:style>
  <w:style w:type="paragraph" w:customStyle="1" w:styleId="23">
    <w:name w:val="正文 New New New New New New New New New New New New New New New New New New New New New New New New"/>
    <w:uiPriority w:val="0"/>
    <w:pPr>
      <w:widowControl w:val="0"/>
      <w:spacing w:line="600" w:lineRule="exact"/>
      <w:ind w:firstLine="200" w:firstLineChars="200"/>
      <w:jc w:val="both"/>
    </w:pPr>
    <w:rPr>
      <w:rFonts w:ascii="Times New Roman" w:hAnsi="Times New Roman" w:eastAsia="仿宋_GB2312" w:cs="Times New Roman"/>
      <w:kern w:val="2"/>
      <w:sz w:val="32"/>
      <w:szCs w:val="22"/>
      <w:lang w:val="en-US" w:eastAsia="zh-CN" w:bidi="ar-SA"/>
    </w:rPr>
  </w:style>
  <w:style w:type="paragraph" w:customStyle="1" w:styleId="24">
    <w:name w:val="页眉 New New New New New New New New New New New New New New New New New New New New New New"/>
    <w:basedOn w:val="25"/>
    <w:qFormat/>
    <w:uiPriority w:val="0"/>
    <w:pPr>
      <w:pBdr>
        <w:bottom w:val="single" w:color="auto" w:sz="6" w:space="1"/>
      </w:pBdr>
      <w:tabs>
        <w:tab w:val="center" w:pos="4153"/>
        <w:tab w:val="right" w:pos="8306"/>
      </w:tabs>
      <w:snapToGrid w:val="0"/>
      <w:jc w:val="center"/>
    </w:pPr>
    <w:rPr>
      <w:sz w:val="18"/>
      <w:szCs w:val="18"/>
    </w:rPr>
  </w:style>
  <w:style w:type="paragraph" w:customStyle="1" w:styleId="25">
    <w:name w:val="正文 New New New New New New New New New New New New New New New New New New New New New New"/>
    <w:uiPriority w:val="0"/>
    <w:pPr>
      <w:widowControl w:val="0"/>
      <w:spacing w:line="600" w:lineRule="exact"/>
      <w:ind w:firstLine="200" w:firstLineChars="200"/>
      <w:jc w:val="both"/>
    </w:pPr>
    <w:rPr>
      <w:rFonts w:ascii="Times New Roman" w:hAnsi="Times New Roman" w:eastAsia="仿宋_GB2312" w:cs="Times New Roman"/>
      <w:kern w:val="2"/>
      <w:sz w:val="32"/>
      <w:szCs w:val="22"/>
      <w:lang w:val="en-US" w:eastAsia="zh-CN" w:bidi="ar-SA"/>
    </w:rPr>
  </w:style>
  <w:style w:type="paragraph" w:customStyle="1" w:styleId="26">
    <w:name w:val="正文 New New New New New New New"/>
    <w:qFormat/>
    <w:uiPriority w:val="0"/>
    <w:pPr>
      <w:widowControl w:val="0"/>
      <w:spacing w:line="600" w:lineRule="exact"/>
      <w:ind w:firstLine="200" w:firstLineChars="200"/>
      <w:jc w:val="both"/>
    </w:pPr>
    <w:rPr>
      <w:rFonts w:ascii="Times New Roman" w:hAnsi="Times New Roman" w:eastAsia="仿宋_GB2312" w:cs="Times New Roman"/>
      <w:kern w:val="2"/>
      <w:sz w:val="32"/>
      <w:szCs w:val="22"/>
      <w:lang w:val="en-US" w:eastAsia="zh-CN" w:bidi="ar-SA"/>
    </w:rPr>
  </w:style>
  <w:style w:type="paragraph" w:customStyle="1" w:styleId="27">
    <w:name w:val="正文 New New New New New New New New New New New New New New New New New New New"/>
    <w:uiPriority w:val="0"/>
    <w:pPr>
      <w:widowControl w:val="0"/>
      <w:spacing w:line="600" w:lineRule="exact"/>
      <w:ind w:firstLine="200" w:firstLineChars="200"/>
      <w:jc w:val="both"/>
    </w:pPr>
    <w:rPr>
      <w:rFonts w:ascii="Times New Roman" w:hAnsi="Times New Roman" w:eastAsia="仿宋_GB2312" w:cs="Times New Roman"/>
      <w:kern w:val="2"/>
      <w:sz w:val="32"/>
      <w:szCs w:val="22"/>
      <w:lang w:val="en-US" w:eastAsia="zh-CN" w:bidi="ar-SA"/>
    </w:rPr>
  </w:style>
  <w:style w:type="paragraph" w:customStyle="1" w:styleId="28">
    <w:name w:val="页眉 New New New New New New New New New New New New New New New New"/>
    <w:basedOn w:val="29"/>
    <w:uiPriority w:val="0"/>
    <w:pPr>
      <w:pBdr>
        <w:bottom w:val="single" w:color="auto" w:sz="6" w:space="1"/>
      </w:pBdr>
      <w:tabs>
        <w:tab w:val="center" w:pos="4153"/>
        <w:tab w:val="right" w:pos="8306"/>
      </w:tabs>
      <w:snapToGrid w:val="0"/>
      <w:jc w:val="center"/>
    </w:pPr>
    <w:rPr>
      <w:sz w:val="18"/>
      <w:szCs w:val="18"/>
    </w:rPr>
  </w:style>
  <w:style w:type="paragraph" w:customStyle="1" w:styleId="29">
    <w:name w:val="正文 New New New New New New New New New New New New New New New New"/>
    <w:uiPriority w:val="0"/>
    <w:pPr>
      <w:widowControl w:val="0"/>
      <w:spacing w:line="600" w:lineRule="exact"/>
      <w:ind w:firstLine="200" w:firstLineChars="200"/>
      <w:jc w:val="both"/>
    </w:pPr>
    <w:rPr>
      <w:rFonts w:ascii="Times New Roman" w:hAnsi="Times New Roman" w:eastAsia="仿宋_GB2312" w:cs="Times New Roman"/>
      <w:kern w:val="2"/>
      <w:sz w:val="32"/>
      <w:szCs w:val="22"/>
      <w:lang w:val="en-US" w:eastAsia="zh-CN" w:bidi="ar-SA"/>
    </w:rPr>
  </w:style>
  <w:style w:type="paragraph" w:customStyle="1" w:styleId="30">
    <w:name w:val="页脚 New New New New New New New New New New New New New New New New"/>
    <w:basedOn w:val="29"/>
    <w:uiPriority w:val="0"/>
    <w:pPr>
      <w:tabs>
        <w:tab w:val="center" w:pos="4153"/>
        <w:tab w:val="right" w:pos="8306"/>
      </w:tabs>
      <w:snapToGrid w:val="0"/>
      <w:jc w:val="left"/>
    </w:pPr>
    <w:rPr>
      <w:sz w:val="18"/>
      <w:szCs w:val="18"/>
    </w:rPr>
  </w:style>
  <w:style w:type="paragraph" w:customStyle="1" w:styleId="31">
    <w:name w:val="页脚 New New New New New New New New New New New New New New New New New New New New New New New New New New"/>
    <w:basedOn w:val="32"/>
    <w:uiPriority w:val="0"/>
    <w:pPr>
      <w:tabs>
        <w:tab w:val="center" w:pos="4153"/>
        <w:tab w:val="right" w:pos="8306"/>
      </w:tabs>
      <w:snapToGrid w:val="0"/>
      <w:jc w:val="left"/>
    </w:pPr>
    <w:rPr>
      <w:sz w:val="18"/>
      <w:szCs w:val="18"/>
    </w:rPr>
  </w:style>
  <w:style w:type="paragraph" w:customStyle="1" w:styleId="32">
    <w:name w:val="正文 New New New New New New New New New New New New New New New New New New New New New New New New New New"/>
    <w:uiPriority w:val="0"/>
    <w:pPr>
      <w:widowControl w:val="0"/>
      <w:spacing w:line="600" w:lineRule="exact"/>
      <w:ind w:firstLine="200" w:firstLineChars="200"/>
      <w:jc w:val="both"/>
    </w:pPr>
    <w:rPr>
      <w:rFonts w:ascii="Times New Roman" w:hAnsi="Times New Roman" w:eastAsia="仿宋_GB2312" w:cs="Times New Roman"/>
      <w:kern w:val="2"/>
      <w:sz w:val="32"/>
      <w:szCs w:val="22"/>
      <w:lang w:val="en-US" w:eastAsia="zh-CN" w:bidi="ar-SA"/>
    </w:rPr>
  </w:style>
  <w:style w:type="paragraph" w:customStyle="1" w:styleId="33">
    <w:name w:val="页眉 New New New New"/>
    <w:basedOn w:val="16"/>
    <w:uiPriority w:val="0"/>
    <w:pPr>
      <w:pBdr>
        <w:bottom w:val="single" w:color="auto" w:sz="6" w:space="1"/>
      </w:pBdr>
      <w:tabs>
        <w:tab w:val="center" w:pos="4153"/>
        <w:tab w:val="right" w:pos="8306"/>
      </w:tabs>
      <w:snapToGrid w:val="0"/>
      <w:jc w:val="center"/>
    </w:pPr>
    <w:rPr>
      <w:sz w:val="18"/>
      <w:szCs w:val="18"/>
    </w:rPr>
  </w:style>
  <w:style w:type="paragraph" w:customStyle="1" w:styleId="34">
    <w:name w:val="页脚 New New New"/>
    <w:basedOn w:val="35"/>
    <w:uiPriority w:val="0"/>
    <w:pPr>
      <w:tabs>
        <w:tab w:val="center" w:pos="4153"/>
        <w:tab w:val="right" w:pos="8306"/>
      </w:tabs>
      <w:snapToGrid w:val="0"/>
      <w:jc w:val="left"/>
    </w:pPr>
    <w:rPr>
      <w:rFonts w:eastAsia="仿宋_GB2312"/>
      <w:kern w:val="2"/>
      <w:sz w:val="18"/>
    </w:rPr>
  </w:style>
  <w:style w:type="paragraph" w:customStyle="1" w:styleId="35">
    <w:name w:val="正文 New New New"/>
    <w:uiPriority w:val="0"/>
    <w:pPr>
      <w:widowControl w:val="0"/>
      <w:jc w:val="both"/>
    </w:pPr>
    <w:rPr>
      <w:rFonts w:ascii="Times New Roman" w:hAnsi="Times New Roman" w:eastAsia="仿宋_GB2312" w:cs="Times New Roman"/>
      <w:kern w:val="2"/>
      <w:sz w:val="32"/>
      <w:lang w:val="en-US" w:eastAsia="zh-CN" w:bidi="ar-SA"/>
    </w:rPr>
  </w:style>
  <w:style w:type="paragraph" w:customStyle="1" w:styleId="36">
    <w:name w:val="页眉 New New New New New New New New New New New New New New New New New New New"/>
    <w:basedOn w:val="27"/>
    <w:uiPriority w:val="0"/>
    <w:pPr>
      <w:pBdr>
        <w:bottom w:val="single" w:color="auto" w:sz="6" w:space="1"/>
      </w:pBdr>
      <w:tabs>
        <w:tab w:val="center" w:pos="4153"/>
        <w:tab w:val="right" w:pos="8306"/>
      </w:tabs>
      <w:snapToGrid w:val="0"/>
      <w:jc w:val="center"/>
    </w:pPr>
    <w:rPr>
      <w:sz w:val="18"/>
      <w:szCs w:val="18"/>
    </w:rPr>
  </w:style>
  <w:style w:type="paragraph" w:customStyle="1" w:styleId="37">
    <w:name w:val="页脚 New New New New New New New New New New New New New New New New New New New New New New New New New"/>
    <w:basedOn w:val="38"/>
    <w:uiPriority w:val="0"/>
    <w:pPr>
      <w:tabs>
        <w:tab w:val="center" w:pos="4153"/>
        <w:tab w:val="right" w:pos="8306"/>
      </w:tabs>
      <w:snapToGrid w:val="0"/>
      <w:jc w:val="left"/>
    </w:pPr>
    <w:rPr>
      <w:rFonts w:eastAsia="仿宋_GB2312"/>
      <w:kern w:val="2"/>
      <w:sz w:val="18"/>
    </w:rPr>
  </w:style>
  <w:style w:type="paragraph" w:customStyle="1" w:styleId="38">
    <w:name w:val="正文 New New New New New New New New New New New New New New New New New New New New New New New New New"/>
    <w:uiPriority w:val="0"/>
    <w:pPr>
      <w:widowControl w:val="0"/>
      <w:jc w:val="both"/>
    </w:pPr>
    <w:rPr>
      <w:rFonts w:ascii="Times New Roman" w:hAnsi="Times New Roman" w:eastAsia="仿宋_GB2312" w:cs="Times New Roman"/>
      <w:kern w:val="2"/>
      <w:sz w:val="32"/>
      <w:lang w:val="en-US" w:eastAsia="zh-CN" w:bidi="ar-SA"/>
    </w:rPr>
  </w:style>
  <w:style w:type="paragraph" w:customStyle="1" w:styleId="39">
    <w:name w:val="页眉 New New New New New New New New New New New New New New New New New"/>
    <w:basedOn w:val="19"/>
    <w:uiPriority w:val="0"/>
    <w:pPr>
      <w:pBdr>
        <w:bottom w:val="single" w:color="auto" w:sz="6" w:space="1"/>
      </w:pBdr>
      <w:tabs>
        <w:tab w:val="center" w:pos="4153"/>
        <w:tab w:val="right" w:pos="8306"/>
      </w:tabs>
      <w:snapToGrid w:val="0"/>
      <w:jc w:val="center"/>
    </w:pPr>
    <w:rPr>
      <w:sz w:val="18"/>
      <w:szCs w:val="18"/>
    </w:rPr>
  </w:style>
  <w:style w:type="paragraph" w:customStyle="1" w:styleId="40">
    <w:name w:val="页眉 New New New New New New New New New New New New New New New New New New"/>
    <w:basedOn w:val="41"/>
    <w:uiPriority w:val="0"/>
    <w:pPr>
      <w:pBdr>
        <w:bottom w:val="single" w:color="auto" w:sz="6" w:space="1"/>
      </w:pBdr>
      <w:tabs>
        <w:tab w:val="center" w:pos="4153"/>
        <w:tab w:val="right" w:pos="8306"/>
      </w:tabs>
      <w:snapToGrid w:val="0"/>
      <w:jc w:val="center"/>
    </w:pPr>
    <w:rPr>
      <w:sz w:val="18"/>
      <w:szCs w:val="18"/>
    </w:rPr>
  </w:style>
  <w:style w:type="paragraph" w:customStyle="1" w:styleId="41">
    <w:name w:val="正文 New New New New New New New New New New New New New New New New New New"/>
    <w:uiPriority w:val="0"/>
    <w:pPr>
      <w:widowControl w:val="0"/>
      <w:spacing w:line="600" w:lineRule="exact"/>
      <w:ind w:firstLine="200" w:firstLineChars="200"/>
      <w:jc w:val="both"/>
    </w:pPr>
    <w:rPr>
      <w:rFonts w:ascii="Times New Roman" w:hAnsi="Times New Roman" w:eastAsia="仿宋_GB2312" w:cs="Times New Roman"/>
      <w:kern w:val="2"/>
      <w:sz w:val="32"/>
      <w:szCs w:val="22"/>
      <w:lang w:val="en-US" w:eastAsia="zh-CN" w:bidi="ar-SA"/>
    </w:rPr>
  </w:style>
  <w:style w:type="paragraph" w:customStyle="1" w:styleId="42">
    <w:name w:val="页脚 New New New New New New New New New New New New New New New New New"/>
    <w:basedOn w:val="19"/>
    <w:qFormat/>
    <w:uiPriority w:val="0"/>
    <w:pPr>
      <w:tabs>
        <w:tab w:val="center" w:pos="4153"/>
        <w:tab w:val="right" w:pos="8306"/>
      </w:tabs>
      <w:snapToGrid w:val="0"/>
      <w:jc w:val="left"/>
    </w:pPr>
    <w:rPr>
      <w:sz w:val="18"/>
      <w:szCs w:val="18"/>
    </w:rPr>
  </w:style>
  <w:style w:type="paragraph" w:customStyle="1" w:styleId="43">
    <w:name w:val="页脚 New New New New New New New New New New New New New New New New New New New New New New"/>
    <w:basedOn w:val="25"/>
    <w:uiPriority w:val="0"/>
    <w:pPr>
      <w:tabs>
        <w:tab w:val="center" w:pos="4153"/>
        <w:tab w:val="right" w:pos="8306"/>
      </w:tabs>
      <w:snapToGrid w:val="0"/>
      <w:jc w:val="left"/>
    </w:pPr>
    <w:rPr>
      <w:sz w:val="18"/>
      <w:szCs w:val="18"/>
    </w:rPr>
  </w:style>
  <w:style w:type="paragraph" w:customStyle="1" w:styleId="44">
    <w:name w:val="页脚 New New"/>
    <w:basedOn w:val="45"/>
    <w:uiPriority w:val="0"/>
    <w:pPr>
      <w:tabs>
        <w:tab w:val="center" w:pos="4153"/>
        <w:tab w:val="right" w:pos="8306"/>
      </w:tabs>
      <w:snapToGrid w:val="0"/>
      <w:jc w:val="left"/>
    </w:pPr>
    <w:rPr>
      <w:rFonts w:eastAsia="仿宋_GB2312"/>
      <w:kern w:val="2"/>
      <w:sz w:val="18"/>
    </w:rPr>
  </w:style>
  <w:style w:type="paragraph" w:customStyle="1" w:styleId="45">
    <w:name w:val="正文 New New"/>
    <w:uiPriority w:val="0"/>
    <w:pPr>
      <w:widowControl w:val="0"/>
      <w:jc w:val="both"/>
    </w:pPr>
    <w:rPr>
      <w:rFonts w:ascii="Times New Roman" w:hAnsi="Times New Roman" w:eastAsia="仿宋_GB2312" w:cs="Times New Roman"/>
      <w:kern w:val="2"/>
      <w:sz w:val="32"/>
      <w:lang w:val="en-US" w:eastAsia="zh-CN" w:bidi="ar-SA"/>
    </w:rPr>
  </w:style>
  <w:style w:type="paragraph" w:customStyle="1" w:styleId="46">
    <w:name w:val="正文 New New New New New New New New New New New New New"/>
    <w:uiPriority w:val="0"/>
    <w:pPr>
      <w:widowControl w:val="0"/>
      <w:spacing w:line="600" w:lineRule="exact"/>
      <w:ind w:firstLine="200" w:firstLineChars="200"/>
      <w:jc w:val="both"/>
    </w:pPr>
    <w:rPr>
      <w:rFonts w:ascii="Times New Roman" w:hAnsi="Times New Roman" w:eastAsia="仿宋_GB2312" w:cs="Times New Roman"/>
      <w:kern w:val="2"/>
      <w:sz w:val="32"/>
      <w:szCs w:val="22"/>
      <w:lang w:val="en-US" w:eastAsia="zh-CN" w:bidi="ar-SA"/>
    </w:rPr>
  </w:style>
  <w:style w:type="paragraph" w:customStyle="1" w:styleId="47">
    <w:name w:val="页脚 New New New New New New New New"/>
    <w:basedOn w:val="48"/>
    <w:uiPriority w:val="0"/>
    <w:pPr>
      <w:tabs>
        <w:tab w:val="center" w:pos="4153"/>
        <w:tab w:val="right" w:pos="8306"/>
      </w:tabs>
      <w:snapToGrid w:val="0"/>
      <w:jc w:val="left"/>
    </w:pPr>
    <w:rPr>
      <w:sz w:val="18"/>
      <w:szCs w:val="18"/>
    </w:rPr>
  </w:style>
  <w:style w:type="paragraph" w:customStyle="1" w:styleId="48">
    <w:name w:val="正文 New New New New New New New New"/>
    <w:uiPriority w:val="0"/>
    <w:pPr>
      <w:widowControl w:val="0"/>
      <w:spacing w:line="600" w:lineRule="exact"/>
      <w:ind w:firstLine="200" w:firstLineChars="200"/>
      <w:jc w:val="both"/>
    </w:pPr>
    <w:rPr>
      <w:rFonts w:ascii="Times New Roman" w:hAnsi="Times New Roman" w:eastAsia="仿宋_GB2312" w:cs="Times New Roman"/>
      <w:kern w:val="2"/>
      <w:sz w:val="32"/>
      <w:szCs w:val="22"/>
      <w:lang w:val="en-US" w:eastAsia="zh-CN" w:bidi="ar-SA"/>
    </w:rPr>
  </w:style>
  <w:style w:type="paragraph" w:customStyle="1" w:styleId="49">
    <w:name w:val="页脚 New New New New New New New New New New New New New New New New New New New New"/>
    <w:basedOn w:val="20"/>
    <w:uiPriority w:val="0"/>
    <w:pPr>
      <w:tabs>
        <w:tab w:val="center" w:pos="4153"/>
        <w:tab w:val="right" w:pos="8306"/>
      </w:tabs>
      <w:snapToGrid w:val="0"/>
      <w:jc w:val="left"/>
    </w:pPr>
    <w:rPr>
      <w:sz w:val="18"/>
      <w:szCs w:val="18"/>
    </w:rPr>
  </w:style>
  <w:style w:type="paragraph" w:customStyle="1" w:styleId="50">
    <w:name w:val="正文 New New New New New New New New New"/>
    <w:uiPriority w:val="0"/>
    <w:pPr>
      <w:widowControl w:val="0"/>
      <w:spacing w:line="600" w:lineRule="exact"/>
      <w:ind w:firstLine="200" w:firstLineChars="200"/>
      <w:jc w:val="both"/>
    </w:pPr>
    <w:rPr>
      <w:rFonts w:ascii="Times New Roman" w:hAnsi="Times New Roman" w:eastAsia="仿宋_GB2312" w:cs="Times New Roman"/>
      <w:kern w:val="2"/>
      <w:sz w:val="32"/>
      <w:szCs w:val="22"/>
      <w:lang w:val="en-US" w:eastAsia="zh-CN" w:bidi="ar-SA"/>
    </w:rPr>
  </w:style>
  <w:style w:type="paragraph" w:customStyle="1" w:styleId="51">
    <w:name w:val="页脚 New New New New New New New New New New New New New New New New New New New New New"/>
    <w:basedOn w:val="52"/>
    <w:uiPriority w:val="0"/>
    <w:pPr>
      <w:tabs>
        <w:tab w:val="center" w:pos="4153"/>
        <w:tab w:val="right" w:pos="8306"/>
      </w:tabs>
      <w:snapToGrid w:val="0"/>
      <w:jc w:val="left"/>
    </w:pPr>
    <w:rPr>
      <w:sz w:val="18"/>
      <w:szCs w:val="18"/>
    </w:rPr>
  </w:style>
  <w:style w:type="paragraph" w:customStyle="1" w:styleId="52">
    <w:name w:val="正文 New New New New New New New New New New New New New New New New New New New New New"/>
    <w:uiPriority w:val="0"/>
    <w:pPr>
      <w:widowControl w:val="0"/>
      <w:spacing w:line="600" w:lineRule="exact"/>
      <w:ind w:firstLine="200" w:firstLineChars="200"/>
      <w:jc w:val="both"/>
    </w:pPr>
    <w:rPr>
      <w:rFonts w:ascii="Times New Roman" w:hAnsi="Times New Roman" w:eastAsia="仿宋_GB2312" w:cs="Times New Roman"/>
      <w:kern w:val="2"/>
      <w:sz w:val="32"/>
      <w:szCs w:val="22"/>
      <w:lang w:val="en-US" w:eastAsia="zh-CN" w:bidi="ar-SA"/>
    </w:rPr>
  </w:style>
  <w:style w:type="paragraph" w:customStyle="1" w:styleId="53">
    <w:name w:val="页眉 New New New New New New New New New New New New"/>
    <w:basedOn w:val="54"/>
    <w:uiPriority w:val="0"/>
    <w:pPr>
      <w:pBdr>
        <w:bottom w:val="single" w:color="auto" w:sz="6" w:space="1"/>
      </w:pBdr>
      <w:tabs>
        <w:tab w:val="center" w:pos="4153"/>
        <w:tab w:val="right" w:pos="8306"/>
      </w:tabs>
      <w:snapToGrid w:val="0"/>
      <w:jc w:val="center"/>
    </w:pPr>
    <w:rPr>
      <w:sz w:val="18"/>
      <w:szCs w:val="18"/>
    </w:rPr>
  </w:style>
  <w:style w:type="paragraph" w:customStyle="1" w:styleId="54">
    <w:name w:val="正文 New New New New New New New New New New New New"/>
    <w:uiPriority w:val="0"/>
    <w:pPr>
      <w:widowControl w:val="0"/>
      <w:spacing w:line="600" w:lineRule="exact"/>
      <w:ind w:firstLine="200" w:firstLineChars="200"/>
      <w:jc w:val="both"/>
    </w:pPr>
    <w:rPr>
      <w:rFonts w:ascii="Times New Roman" w:hAnsi="Times New Roman" w:eastAsia="仿宋_GB2312" w:cs="Times New Roman"/>
      <w:kern w:val="2"/>
      <w:sz w:val="32"/>
      <w:szCs w:val="22"/>
      <w:lang w:val="en-US" w:eastAsia="zh-CN" w:bidi="ar-SA"/>
    </w:rPr>
  </w:style>
  <w:style w:type="paragraph" w:customStyle="1" w:styleId="55">
    <w:name w:val="正文 New New New New New New New New New New New New New New"/>
    <w:uiPriority w:val="0"/>
    <w:pPr>
      <w:widowControl w:val="0"/>
      <w:jc w:val="both"/>
    </w:pPr>
    <w:rPr>
      <w:rFonts w:ascii="Times New Roman" w:hAnsi="Times New Roman" w:eastAsia="仿宋_GB2312" w:cs="Times New Roman"/>
      <w:kern w:val="2"/>
      <w:sz w:val="32"/>
      <w:lang w:val="en-US" w:eastAsia="zh-CN" w:bidi="ar-SA"/>
    </w:rPr>
  </w:style>
  <w:style w:type="paragraph" w:customStyle="1" w:styleId="56">
    <w:name w:val="页眉 New New New New New New New New New"/>
    <w:basedOn w:val="50"/>
    <w:uiPriority w:val="0"/>
    <w:pPr>
      <w:pBdr>
        <w:bottom w:val="single" w:color="auto" w:sz="6" w:space="1"/>
      </w:pBdr>
      <w:tabs>
        <w:tab w:val="center" w:pos="4153"/>
        <w:tab w:val="right" w:pos="8306"/>
      </w:tabs>
      <w:snapToGrid w:val="0"/>
      <w:jc w:val="center"/>
    </w:pPr>
    <w:rPr>
      <w:sz w:val="18"/>
      <w:szCs w:val="18"/>
    </w:rPr>
  </w:style>
  <w:style w:type="paragraph" w:customStyle="1" w:styleId="57">
    <w:name w:val="正文 New New New New New"/>
    <w:uiPriority w:val="0"/>
    <w:pPr>
      <w:widowControl w:val="0"/>
      <w:spacing w:line="600" w:lineRule="exact"/>
      <w:ind w:firstLine="200" w:firstLineChars="200"/>
      <w:jc w:val="both"/>
    </w:pPr>
    <w:rPr>
      <w:rFonts w:ascii="Times New Roman" w:hAnsi="Times New Roman" w:eastAsia="仿宋_GB2312" w:cs="Times New Roman"/>
      <w:kern w:val="2"/>
      <w:sz w:val="32"/>
      <w:szCs w:val="22"/>
      <w:lang w:val="en-US" w:eastAsia="zh-CN" w:bidi="ar-SA"/>
    </w:rPr>
  </w:style>
  <w:style w:type="paragraph" w:customStyle="1" w:styleId="58">
    <w:name w:val="正文 New New New New New New New New New New"/>
    <w:uiPriority w:val="0"/>
    <w:pPr>
      <w:widowControl w:val="0"/>
      <w:spacing w:line="600" w:lineRule="exact"/>
      <w:ind w:firstLine="200" w:firstLineChars="200"/>
      <w:jc w:val="both"/>
    </w:pPr>
    <w:rPr>
      <w:rFonts w:ascii="Times New Roman" w:hAnsi="Times New Roman" w:eastAsia="仿宋_GB2312" w:cs="Times New Roman"/>
      <w:kern w:val="2"/>
      <w:sz w:val="32"/>
      <w:szCs w:val="22"/>
      <w:lang w:val="en-US" w:eastAsia="zh-CN" w:bidi="ar-SA"/>
    </w:rPr>
  </w:style>
  <w:style w:type="paragraph" w:customStyle="1" w:styleId="59">
    <w:name w:val="正文 New New New New New New"/>
    <w:uiPriority w:val="0"/>
    <w:pPr>
      <w:widowControl w:val="0"/>
      <w:spacing w:line="600" w:lineRule="exact"/>
      <w:ind w:firstLine="200" w:firstLineChars="200"/>
      <w:jc w:val="both"/>
    </w:pPr>
    <w:rPr>
      <w:rFonts w:ascii="Times New Roman" w:hAnsi="Times New Roman" w:eastAsia="仿宋_GB2312" w:cs="Times New Roman"/>
      <w:kern w:val="2"/>
      <w:sz w:val="32"/>
      <w:szCs w:val="22"/>
      <w:lang w:val="en-US" w:eastAsia="zh-CN" w:bidi="ar-SA"/>
    </w:rPr>
  </w:style>
  <w:style w:type="paragraph" w:customStyle="1" w:styleId="60">
    <w:name w:val="页脚 New New New New New New New New New New New New"/>
    <w:basedOn w:val="54"/>
    <w:uiPriority w:val="0"/>
    <w:pPr>
      <w:tabs>
        <w:tab w:val="center" w:pos="4153"/>
        <w:tab w:val="right" w:pos="8306"/>
      </w:tabs>
      <w:snapToGrid w:val="0"/>
      <w:jc w:val="left"/>
    </w:pPr>
    <w:rPr>
      <w:sz w:val="18"/>
      <w:szCs w:val="18"/>
    </w:rPr>
  </w:style>
  <w:style w:type="paragraph" w:customStyle="1" w:styleId="61">
    <w:name w:val="页脚 New"/>
    <w:basedOn w:val="62"/>
    <w:uiPriority w:val="0"/>
    <w:pPr>
      <w:tabs>
        <w:tab w:val="center" w:pos="4153"/>
        <w:tab w:val="right" w:pos="8306"/>
      </w:tabs>
      <w:snapToGrid w:val="0"/>
      <w:jc w:val="left"/>
    </w:pPr>
    <w:rPr>
      <w:rFonts w:eastAsia="仿宋_GB2312"/>
      <w:kern w:val="2"/>
      <w:sz w:val="18"/>
    </w:rPr>
  </w:style>
  <w:style w:type="paragraph" w:customStyle="1" w:styleId="62">
    <w:name w:val="正文 New"/>
    <w:uiPriority w:val="0"/>
    <w:pPr>
      <w:widowControl w:val="0"/>
      <w:jc w:val="both"/>
    </w:pPr>
    <w:rPr>
      <w:rFonts w:ascii="Times New Roman" w:hAnsi="Times New Roman" w:eastAsia="仿宋_GB2312" w:cs="Times New Roman"/>
      <w:kern w:val="2"/>
      <w:sz w:val="32"/>
      <w:lang w:val="en-US" w:eastAsia="zh-CN" w:bidi="ar-SA"/>
    </w:rPr>
  </w:style>
  <w:style w:type="paragraph" w:customStyle="1" w:styleId="63">
    <w:name w:val="页脚 New New New New New New"/>
    <w:basedOn w:val="59"/>
    <w:uiPriority w:val="0"/>
    <w:pPr>
      <w:tabs>
        <w:tab w:val="center" w:pos="4153"/>
        <w:tab w:val="right" w:pos="8306"/>
      </w:tabs>
      <w:snapToGrid w:val="0"/>
      <w:jc w:val="left"/>
    </w:pPr>
    <w:rPr>
      <w:sz w:val="18"/>
      <w:szCs w:val="18"/>
    </w:rPr>
  </w:style>
  <w:style w:type="paragraph" w:customStyle="1" w:styleId="64">
    <w:name w:val="正文 New New New New New New New New New New New New New New New New New New New New New New New"/>
    <w:uiPriority w:val="0"/>
    <w:pPr>
      <w:widowControl w:val="0"/>
      <w:spacing w:line="600" w:lineRule="exact"/>
      <w:ind w:firstLine="200" w:firstLineChars="200"/>
      <w:jc w:val="both"/>
    </w:pPr>
    <w:rPr>
      <w:rFonts w:ascii="Times New Roman" w:hAnsi="Times New Roman" w:eastAsia="仿宋_GB2312" w:cs="Times New Roman"/>
      <w:kern w:val="2"/>
      <w:sz w:val="32"/>
      <w:szCs w:val="22"/>
      <w:lang w:val="en-US" w:eastAsia="zh-CN" w:bidi="ar-SA"/>
    </w:rPr>
  </w:style>
  <w:style w:type="paragraph" w:customStyle="1" w:styleId="65">
    <w:name w:val="页眉 New New New"/>
    <w:basedOn w:val="35"/>
    <w:uiPriority w:val="0"/>
    <w:pPr>
      <w:pBdr>
        <w:bottom w:val="single" w:color="auto" w:sz="6" w:space="1"/>
      </w:pBdr>
      <w:tabs>
        <w:tab w:val="center" w:pos="4153"/>
        <w:tab w:val="right" w:pos="8306"/>
      </w:tabs>
      <w:snapToGrid w:val="0"/>
      <w:jc w:val="center"/>
    </w:pPr>
    <w:rPr>
      <w:sz w:val="18"/>
      <w:szCs w:val="18"/>
    </w:rPr>
  </w:style>
  <w:style w:type="paragraph" w:customStyle="1" w:styleId="66">
    <w:name w:val="页眉 New New New New New New New New New New New"/>
    <w:basedOn w:val="18"/>
    <w:uiPriority w:val="0"/>
    <w:pPr>
      <w:pBdr>
        <w:bottom w:val="single" w:color="auto" w:sz="6" w:space="1"/>
      </w:pBdr>
      <w:tabs>
        <w:tab w:val="center" w:pos="4153"/>
        <w:tab w:val="right" w:pos="8306"/>
      </w:tabs>
      <w:snapToGrid w:val="0"/>
      <w:jc w:val="center"/>
    </w:pPr>
    <w:rPr>
      <w:sz w:val="18"/>
      <w:szCs w:val="18"/>
    </w:rPr>
  </w:style>
  <w:style w:type="paragraph" w:customStyle="1" w:styleId="67">
    <w:name w:val="页眉 New New New New New New New New New New New New New New"/>
    <w:basedOn w:val="55"/>
    <w:uiPriority w:val="0"/>
    <w:pPr>
      <w:pBdr>
        <w:bottom w:val="single" w:color="auto" w:sz="6" w:space="1"/>
      </w:pBdr>
      <w:tabs>
        <w:tab w:val="center" w:pos="4153"/>
        <w:tab w:val="right" w:pos="8306"/>
      </w:tabs>
      <w:snapToGrid w:val="0"/>
      <w:jc w:val="center"/>
    </w:pPr>
    <w:rPr>
      <w:sz w:val="18"/>
      <w:szCs w:val="18"/>
    </w:rPr>
  </w:style>
  <w:style w:type="paragraph" w:customStyle="1" w:styleId="68">
    <w:name w:val="页脚 New New New New New New New New New New New New New New New"/>
    <w:basedOn w:val="21"/>
    <w:uiPriority w:val="0"/>
    <w:pPr>
      <w:tabs>
        <w:tab w:val="center" w:pos="4153"/>
        <w:tab w:val="right" w:pos="8306"/>
      </w:tabs>
      <w:snapToGrid w:val="0"/>
      <w:jc w:val="left"/>
    </w:pPr>
    <w:rPr>
      <w:sz w:val="18"/>
      <w:szCs w:val="18"/>
    </w:rPr>
  </w:style>
  <w:style w:type="paragraph" w:customStyle="1" w:styleId="69">
    <w:name w:val="页眉 New New New New New New New New New New New New New New New New New New New New New New New New"/>
    <w:basedOn w:val="23"/>
    <w:uiPriority w:val="0"/>
    <w:pPr>
      <w:pBdr>
        <w:bottom w:val="single" w:color="auto" w:sz="6" w:space="1"/>
      </w:pBdr>
      <w:tabs>
        <w:tab w:val="center" w:pos="4153"/>
        <w:tab w:val="right" w:pos="8306"/>
      </w:tabs>
      <w:snapToGrid w:val="0"/>
      <w:jc w:val="center"/>
    </w:pPr>
    <w:rPr>
      <w:sz w:val="18"/>
      <w:szCs w:val="18"/>
    </w:rPr>
  </w:style>
  <w:style w:type="paragraph" w:customStyle="1" w:styleId="70">
    <w:name w:val="页脚 New New New New New New New New New New New New New New"/>
    <w:basedOn w:val="55"/>
    <w:uiPriority w:val="0"/>
    <w:pPr>
      <w:tabs>
        <w:tab w:val="center" w:pos="4153"/>
        <w:tab w:val="right" w:pos="8306"/>
      </w:tabs>
      <w:snapToGrid w:val="0"/>
      <w:jc w:val="left"/>
    </w:pPr>
    <w:rPr>
      <w:rFonts w:eastAsia="仿宋_GB2312"/>
      <w:kern w:val="2"/>
      <w:sz w:val="18"/>
    </w:rPr>
  </w:style>
  <w:style w:type="paragraph" w:customStyle="1" w:styleId="71">
    <w:name w:val="页眉 New New New New New New New New New New New New New New New"/>
    <w:basedOn w:val="21"/>
    <w:uiPriority w:val="0"/>
    <w:pPr>
      <w:pBdr>
        <w:bottom w:val="single" w:color="auto" w:sz="6" w:space="1"/>
      </w:pBdr>
      <w:tabs>
        <w:tab w:val="center" w:pos="4153"/>
        <w:tab w:val="right" w:pos="8306"/>
      </w:tabs>
      <w:snapToGrid w:val="0"/>
      <w:jc w:val="center"/>
    </w:pPr>
    <w:rPr>
      <w:sz w:val="18"/>
      <w:szCs w:val="18"/>
    </w:rPr>
  </w:style>
  <w:style w:type="paragraph" w:customStyle="1" w:styleId="72">
    <w:name w:val="页眉 New New New New New New New New"/>
    <w:basedOn w:val="48"/>
    <w:uiPriority w:val="0"/>
    <w:pPr>
      <w:pBdr>
        <w:bottom w:val="single" w:color="auto" w:sz="6" w:space="1"/>
      </w:pBdr>
      <w:tabs>
        <w:tab w:val="center" w:pos="4153"/>
        <w:tab w:val="right" w:pos="8306"/>
      </w:tabs>
      <w:snapToGrid w:val="0"/>
      <w:jc w:val="center"/>
    </w:pPr>
    <w:rPr>
      <w:sz w:val="18"/>
      <w:szCs w:val="18"/>
    </w:rPr>
  </w:style>
  <w:style w:type="paragraph" w:customStyle="1" w:styleId="73">
    <w:name w:val="页脚 New New New New"/>
    <w:basedOn w:val="16"/>
    <w:qFormat/>
    <w:uiPriority w:val="0"/>
    <w:pPr>
      <w:tabs>
        <w:tab w:val="center" w:pos="4153"/>
        <w:tab w:val="right" w:pos="8306"/>
      </w:tabs>
      <w:snapToGrid w:val="0"/>
      <w:jc w:val="left"/>
    </w:pPr>
    <w:rPr>
      <w:rFonts w:eastAsia="仿宋_GB2312"/>
      <w:kern w:val="2"/>
      <w:sz w:val="18"/>
    </w:rPr>
  </w:style>
  <w:style w:type="paragraph" w:customStyle="1" w:styleId="74">
    <w:name w:val="页眉 New New"/>
    <w:basedOn w:val="45"/>
    <w:qFormat/>
    <w:uiPriority w:val="0"/>
    <w:pPr>
      <w:pBdr>
        <w:bottom w:val="single" w:color="auto" w:sz="6" w:space="1"/>
      </w:pBdr>
      <w:tabs>
        <w:tab w:val="center" w:pos="4153"/>
        <w:tab w:val="right" w:pos="8306"/>
      </w:tabs>
      <w:snapToGrid w:val="0"/>
      <w:jc w:val="center"/>
    </w:pPr>
    <w:rPr>
      <w:sz w:val="18"/>
      <w:szCs w:val="18"/>
    </w:rPr>
  </w:style>
  <w:style w:type="paragraph" w:customStyle="1" w:styleId="75">
    <w:name w:val="页脚 New New New New New New New"/>
    <w:basedOn w:val="26"/>
    <w:qFormat/>
    <w:uiPriority w:val="0"/>
    <w:pPr>
      <w:tabs>
        <w:tab w:val="center" w:pos="4153"/>
        <w:tab w:val="right" w:pos="8306"/>
      </w:tabs>
      <w:snapToGrid w:val="0"/>
      <w:jc w:val="left"/>
    </w:pPr>
    <w:rPr>
      <w:sz w:val="18"/>
      <w:szCs w:val="18"/>
    </w:rPr>
  </w:style>
  <w:style w:type="paragraph" w:customStyle="1" w:styleId="76">
    <w:name w:val="页脚 New New New New New"/>
    <w:basedOn w:val="57"/>
    <w:qFormat/>
    <w:uiPriority w:val="0"/>
    <w:pPr>
      <w:tabs>
        <w:tab w:val="center" w:pos="4153"/>
        <w:tab w:val="right" w:pos="8306"/>
      </w:tabs>
      <w:snapToGrid w:val="0"/>
      <w:jc w:val="left"/>
    </w:pPr>
    <w:rPr>
      <w:sz w:val="18"/>
      <w:szCs w:val="18"/>
    </w:rPr>
  </w:style>
  <w:style w:type="paragraph" w:customStyle="1" w:styleId="77">
    <w:name w:val="页眉 New"/>
    <w:basedOn w:val="62"/>
    <w:qFormat/>
    <w:uiPriority w:val="0"/>
    <w:pPr>
      <w:pBdr>
        <w:bottom w:val="single" w:color="auto" w:sz="6" w:space="1"/>
      </w:pBdr>
      <w:tabs>
        <w:tab w:val="center" w:pos="4153"/>
        <w:tab w:val="right" w:pos="8306"/>
      </w:tabs>
      <w:snapToGrid w:val="0"/>
      <w:jc w:val="center"/>
    </w:pPr>
    <w:rPr>
      <w:sz w:val="18"/>
      <w:szCs w:val="18"/>
    </w:rPr>
  </w:style>
  <w:style w:type="paragraph" w:customStyle="1" w:styleId="78">
    <w:name w:val="页眉 New New New New New New New New New New New New New New New New New New New New New New New New New"/>
    <w:basedOn w:val="38"/>
    <w:qFormat/>
    <w:uiPriority w:val="0"/>
    <w:pPr>
      <w:pBdr>
        <w:bottom w:val="single" w:color="auto" w:sz="6" w:space="1"/>
      </w:pBdr>
      <w:tabs>
        <w:tab w:val="center" w:pos="4153"/>
        <w:tab w:val="right" w:pos="8306"/>
      </w:tabs>
      <w:snapToGrid w:val="0"/>
      <w:jc w:val="center"/>
    </w:pPr>
    <w:rPr>
      <w:sz w:val="18"/>
      <w:szCs w:val="18"/>
    </w:rPr>
  </w:style>
  <w:style w:type="paragraph" w:customStyle="1" w:styleId="79">
    <w:name w:val="页脚 New New New New New New New New New New New New New New New New New New New New New New New"/>
    <w:basedOn w:val="64"/>
    <w:qFormat/>
    <w:uiPriority w:val="0"/>
    <w:pPr>
      <w:tabs>
        <w:tab w:val="center" w:pos="4153"/>
        <w:tab w:val="right" w:pos="8306"/>
      </w:tabs>
      <w:snapToGrid w:val="0"/>
      <w:jc w:val="left"/>
    </w:pPr>
    <w:rPr>
      <w:sz w:val="18"/>
      <w:szCs w:val="18"/>
    </w:rPr>
  </w:style>
  <w:style w:type="paragraph" w:customStyle="1" w:styleId="80">
    <w:name w:val="页眉 New New New New New New New New New New New New New New New New New New New New New New New New New New"/>
    <w:basedOn w:val="32"/>
    <w:qFormat/>
    <w:uiPriority w:val="0"/>
    <w:pPr>
      <w:pBdr>
        <w:bottom w:val="single" w:color="auto" w:sz="6" w:space="1"/>
      </w:pBdr>
      <w:tabs>
        <w:tab w:val="center" w:pos="4153"/>
        <w:tab w:val="right" w:pos="8306"/>
      </w:tabs>
      <w:snapToGrid w:val="0"/>
      <w:jc w:val="center"/>
    </w:pPr>
    <w:rPr>
      <w:sz w:val="18"/>
      <w:szCs w:val="18"/>
    </w:rPr>
  </w:style>
  <w:style w:type="paragraph" w:customStyle="1" w:styleId="81">
    <w:name w:val="页脚 New New New New New New New New New New New New New New New New New New"/>
    <w:basedOn w:val="41"/>
    <w:qFormat/>
    <w:uiPriority w:val="0"/>
    <w:pPr>
      <w:tabs>
        <w:tab w:val="center" w:pos="4153"/>
        <w:tab w:val="right" w:pos="8306"/>
      </w:tabs>
      <w:snapToGrid w:val="0"/>
      <w:jc w:val="left"/>
    </w:pPr>
    <w:rPr>
      <w:sz w:val="18"/>
      <w:szCs w:val="18"/>
    </w:rPr>
  </w:style>
  <w:style w:type="paragraph" w:customStyle="1" w:styleId="82">
    <w:name w:val="页眉 New New New New New New New New New New New New New New New New New New New New"/>
    <w:basedOn w:val="20"/>
    <w:qFormat/>
    <w:uiPriority w:val="0"/>
    <w:pPr>
      <w:pBdr>
        <w:bottom w:val="single" w:color="auto" w:sz="6" w:space="1"/>
      </w:pBdr>
      <w:tabs>
        <w:tab w:val="center" w:pos="4153"/>
        <w:tab w:val="right" w:pos="8306"/>
      </w:tabs>
      <w:snapToGrid w:val="0"/>
      <w:jc w:val="center"/>
    </w:pPr>
    <w:rPr>
      <w:sz w:val="18"/>
      <w:szCs w:val="18"/>
    </w:rPr>
  </w:style>
  <w:style w:type="paragraph" w:customStyle="1" w:styleId="83">
    <w:name w:val="页脚 New New New New New New New New New New New New New"/>
    <w:basedOn w:val="46"/>
    <w:qFormat/>
    <w:uiPriority w:val="0"/>
    <w:pPr>
      <w:tabs>
        <w:tab w:val="center" w:pos="4153"/>
        <w:tab w:val="right" w:pos="8306"/>
      </w:tabs>
      <w:snapToGrid w:val="0"/>
      <w:jc w:val="left"/>
    </w:pPr>
    <w:rPr>
      <w:sz w:val="18"/>
      <w:szCs w:val="18"/>
    </w:rPr>
  </w:style>
  <w:style w:type="paragraph" w:customStyle="1" w:styleId="84">
    <w:name w:val="页眉 New New New New New New New New New New New New New New New New New New New New New New New"/>
    <w:basedOn w:val="64"/>
    <w:qFormat/>
    <w:uiPriority w:val="0"/>
    <w:pPr>
      <w:pBdr>
        <w:bottom w:val="single" w:color="auto" w:sz="6" w:space="1"/>
      </w:pBdr>
      <w:tabs>
        <w:tab w:val="center" w:pos="4153"/>
        <w:tab w:val="right" w:pos="8306"/>
      </w:tabs>
      <w:snapToGrid w:val="0"/>
      <w:jc w:val="center"/>
    </w:pPr>
    <w:rPr>
      <w:sz w:val="18"/>
      <w:szCs w:val="18"/>
    </w:rPr>
  </w:style>
  <w:style w:type="paragraph" w:customStyle="1" w:styleId="85">
    <w:name w:val="页眉 New New New New New New New New New New New New New"/>
    <w:basedOn w:val="46"/>
    <w:qFormat/>
    <w:uiPriority w:val="0"/>
    <w:pPr>
      <w:pBdr>
        <w:bottom w:val="single" w:color="auto" w:sz="6" w:space="1"/>
      </w:pBdr>
      <w:tabs>
        <w:tab w:val="center" w:pos="4153"/>
        <w:tab w:val="right" w:pos="8306"/>
      </w:tabs>
      <w:snapToGrid w:val="0"/>
      <w:jc w:val="center"/>
    </w:pPr>
    <w:rPr>
      <w:sz w:val="18"/>
      <w:szCs w:val="18"/>
    </w:rPr>
  </w:style>
  <w:style w:type="paragraph" w:customStyle="1" w:styleId="86">
    <w:name w:val="页脚 New New New New New New New New New"/>
    <w:basedOn w:val="50"/>
    <w:qFormat/>
    <w:uiPriority w:val="0"/>
    <w:pPr>
      <w:tabs>
        <w:tab w:val="center" w:pos="4153"/>
        <w:tab w:val="right" w:pos="8306"/>
      </w:tabs>
      <w:snapToGrid w:val="0"/>
      <w:jc w:val="left"/>
    </w:pPr>
    <w:rPr>
      <w:sz w:val="18"/>
      <w:szCs w:val="18"/>
    </w:rPr>
  </w:style>
  <w:style w:type="paragraph" w:customStyle="1" w:styleId="87">
    <w:name w:val="页眉 New New New New New New"/>
    <w:basedOn w:val="59"/>
    <w:qFormat/>
    <w:uiPriority w:val="0"/>
    <w:pPr>
      <w:pBdr>
        <w:bottom w:val="single" w:color="auto" w:sz="6" w:space="1"/>
      </w:pBdr>
      <w:tabs>
        <w:tab w:val="center" w:pos="4153"/>
        <w:tab w:val="right" w:pos="8306"/>
      </w:tabs>
      <w:snapToGrid w:val="0"/>
      <w:jc w:val="center"/>
    </w:pPr>
    <w:rPr>
      <w:sz w:val="18"/>
      <w:szCs w:val="18"/>
    </w:rPr>
  </w:style>
  <w:style w:type="paragraph" w:customStyle="1" w:styleId="88">
    <w:name w:val="页脚 New New New New New New New New New New"/>
    <w:basedOn w:val="58"/>
    <w:qFormat/>
    <w:uiPriority w:val="0"/>
    <w:pPr>
      <w:tabs>
        <w:tab w:val="center" w:pos="4153"/>
        <w:tab w:val="right" w:pos="8306"/>
      </w:tabs>
      <w:snapToGrid w:val="0"/>
      <w:jc w:val="left"/>
    </w:pPr>
    <w:rPr>
      <w:sz w:val="18"/>
      <w:szCs w:val="18"/>
    </w:rPr>
  </w:style>
  <w:style w:type="paragraph" w:customStyle="1" w:styleId="89">
    <w:name w:val="页眉 New New New New New New New New New New"/>
    <w:basedOn w:val="58"/>
    <w:qFormat/>
    <w:uiPriority w:val="0"/>
    <w:pPr>
      <w:pBdr>
        <w:bottom w:val="single" w:color="auto" w:sz="6" w:space="1"/>
      </w:pBdr>
      <w:tabs>
        <w:tab w:val="center" w:pos="4153"/>
        <w:tab w:val="right" w:pos="8306"/>
      </w:tabs>
      <w:snapToGrid w:val="0"/>
      <w:jc w:val="center"/>
    </w:pPr>
    <w:rPr>
      <w:sz w:val="18"/>
      <w:szCs w:val="18"/>
    </w:rPr>
  </w:style>
  <w:style w:type="paragraph" w:customStyle="1" w:styleId="90">
    <w:name w:val="页眉 New New New New New New New"/>
    <w:basedOn w:val="26"/>
    <w:qFormat/>
    <w:uiPriority w:val="0"/>
    <w:pPr>
      <w:pBdr>
        <w:bottom w:val="single" w:color="auto" w:sz="6" w:space="1"/>
      </w:pBdr>
      <w:tabs>
        <w:tab w:val="center" w:pos="4153"/>
        <w:tab w:val="right" w:pos="8306"/>
      </w:tabs>
      <w:snapToGrid w:val="0"/>
      <w:jc w:val="center"/>
    </w:pPr>
    <w:rPr>
      <w:sz w:val="18"/>
      <w:szCs w:val="18"/>
    </w:rPr>
  </w:style>
  <w:style w:type="paragraph" w:customStyle="1" w:styleId="91">
    <w:name w:val="页眉 New New New New New New New New New New New New New New New New New New New New New"/>
    <w:basedOn w:val="52"/>
    <w:qFormat/>
    <w:uiPriority w:val="0"/>
    <w:pPr>
      <w:pBdr>
        <w:bottom w:val="single" w:color="auto" w:sz="6" w:space="1"/>
      </w:pBdr>
      <w:tabs>
        <w:tab w:val="center" w:pos="4153"/>
        <w:tab w:val="right" w:pos="8306"/>
      </w:tabs>
      <w:snapToGrid w:val="0"/>
      <w:jc w:val="center"/>
    </w:pPr>
    <w:rPr>
      <w:sz w:val="18"/>
      <w:szCs w:val="18"/>
    </w:rPr>
  </w:style>
  <w:style w:type="paragraph" w:customStyle="1" w:styleId="92">
    <w:name w:val="页眉 New New New New New"/>
    <w:basedOn w:val="57"/>
    <w:qFormat/>
    <w:uiPriority w:val="0"/>
    <w:pPr>
      <w:pBdr>
        <w:bottom w:val="single" w:color="auto" w:sz="6" w:space="1"/>
      </w:pBdr>
      <w:tabs>
        <w:tab w:val="center" w:pos="4153"/>
        <w:tab w:val="right" w:pos="8306"/>
      </w:tabs>
      <w:snapToGrid w:val="0"/>
      <w:jc w:val="center"/>
    </w:pPr>
    <w:rPr>
      <w:sz w:val="18"/>
      <w:szCs w:val="18"/>
    </w:rPr>
  </w:style>
  <w:style w:type="paragraph" w:customStyle="1" w:styleId="93">
    <w:name w:val="页脚 New New New New New New New New New New New New New New New New New New New"/>
    <w:basedOn w:val="27"/>
    <w:qFormat/>
    <w:uiPriority w:val="0"/>
    <w:pPr>
      <w:tabs>
        <w:tab w:val="center" w:pos="4153"/>
        <w:tab w:val="right" w:pos="8306"/>
      </w:tabs>
      <w:snapToGrid w:val="0"/>
      <w:jc w:val="left"/>
    </w:pPr>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AppData\Local\Kingsoft\WPS%20Office\12.1.0.24657\office6\Normal.wpt"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Normal.wpt</Template>
  <Company>Microsoft</Company>
  <Pages>10</Pages>
  <Words>3172</Words>
  <Characters>3380</Characters>
  <Lines>32</Lines>
  <Paragraphs>9</Paragraphs>
  <TotalTime>2</TotalTime>
  <ScaleCrop>false</ScaleCrop>
  <LinksUpToDate>false</LinksUpToDate>
  <CharactersWithSpaces>3470</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2020-03-09T02:34:00Z</dcterms:created>
  <dc:creator>王志强</dc:creator>
  <cp:lastModifiedBy>郭松</cp:lastModifiedBy>
  <cp:lastPrinted>2022-03-21T06:33:00Z</cp:lastPrinted>
  <dcterms:modified xsi:type="dcterms:W3CDTF">2026-01-29T03:06:46Z</dcterms:modified>
  <dc:title>2015年度部门决算公开模板</dc:title>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557C83BCCB454008B1EE58AAB42D7EF9_13</vt:lpwstr>
  </property>
  <property fmtid="{D5CDD505-2E9C-101B-9397-08002B2CF9AE}" pid="4" name="KSOTemplateDocerSaveRecord">
    <vt:lpwstr>eyJoZGlkIjoiNWYzYjM1NTc2Nzg4ZjM3ZWM1NGVmNmEyZGVkN2FkNGMiLCJ1c2VySWQiOiIzMDk3MDc3OTUifQ==</vt:lpwstr>
  </property>
</Properties>
</file>