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577C0">
      <w:pPr>
        <w:keepNext w:val="0"/>
        <w:keepLines w:val="0"/>
        <w:pageBreakBefore w:val="0"/>
        <w:widowControl/>
        <w:shd w:val="clear" w:color="auto" w:fill="FFFFFF"/>
        <w:kinsoku/>
        <w:wordWrap/>
        <w:overflowPunct/>
        <w:topLinePunct w:val="0"/>
        <w:autoSpaceDE/>
        <w:autoSpaceDN/>
        <w:bidi w:val="0"/>
        <w:adjustRightInd/>
        <w:snapToGrid/>
        <w:spacing w:line="579" w:lineRule="exact"/>
        <w:jc w:val="center"/>
        <w:outlineLvl w:val="0"/>
        <w:rPr>
          <w:rFonts w:hint="eastAsia" w:ascii="方正小标宋_GBK" w:hAnsi="方正小标宋_GBK" w:eastAsia="方正小标宋_GBK" w:cs="方正小标宋_GBK"/>
          <w:color w:val="000000"/>
          <w:kern w:val="36"/>
          <w:sz w:val="44"/>
          <w:szCs w:val="44"/>
        </w:rPr>
      </w:pPr>
      <w:r>
        <w:rPr>
          <w:rFonts w:hint="eastAsia" w:ascii="方正小标宋_GBK" w:hAnsi="方正小标宋_GBK" w:eastAsia="方正小标宋_GBK" w:cs="方正小标宋_GBK"/>
          <w:color w:val="000000"/>
          <w:kern w:val="36"/>
          <w:sz w:val="44"/>
          <w:szCs w:val="44"/>
        </w:rPr>
        <w:t>集安市商品房预售资金监督管理办法</w:t>
      </w:r>
    </w:p>
    <w:p w14:paraId="6C390A8E">
      <w:pPr>
        <w:keepNext w:val="0"/>
        <w:keepLines w:val="0"/>
        <w:pageBreakBefore w:val="0"/>
        <w:widowControl/>
        <w:shd w:val="clear" w:color="auto" w:fill="FFFFFF"/>
        <w:kinsoku/>
        <w:wordWrap/>
        <w:overflowPunct/>
        <w:topLinePunct w:val="0"/>
        <w:autoSpaceDE/>
        <w:autoSpaceDN/>
        <w:bidi w:val="0"/>
        <w:adjustRightInd/>
        <w:snapToGrid/>
        <w:spacing w:line="579" w:lineRule="exact"/>
        <w:jc w:val="center"/>
        <w:outlineLvl w:val="0"/>
        <w:rPr>
          <w:rFonts w:hint="eastAsia" w:ascii="仿宋_GB2312" w:hAnsi="仿宋_GB2312" w:eastAsia="仿宋_GB2312" w:cs="仿宋_GB2312"/>
          <w:color w:val="000000"/>
          <w:kern w:val="36"/>
          <w:sz w:val="32"/>
          <w:szCs w:val="32"/>
          <w:lang w:eastAsia="zh-CN"/>
        </w:rPr>
      </w:pPr>
      <w:r>
        <w:rPr>
          <w:rFonts w:hint="eastAsia" w:ascii="方正小标宋_GBK" w:hAnsi="方正小标宋_GBK" w:eastAsia="方正小标宋_GBK" w:cs="方正小标宋_GBK"/>
          <w:color w:val="000000"/>
          <w:kern w:val="36"/>
          <w:sz w:val="44"/>
          <w:szCs w:val="44"/>
          <w:lang w:eastAsia="zh-CN"/>
        </w:rPr>
        <w:t>（征求意见稿）</w:t>
      </w:r>
    </w:p>
    <w:p w14:paraId="54B78A6A">
      <w:pPr>
        <w:keepNext w:val="0"/>
        <w:keepLines w:val="0"/>
        <w:pageBreakBefore w:val="0"/>
        <w:widowControl/>
        <w:shd w:val="clear" w:color="auto" w:fill="FFFFFF"/>
        <w:kinsoku/>
        <w:wordWrap/>
        <w:overflowPunct/>
        <w:topLinePunct w:val="0"/>
        <w:autoSpaceDE/>
        <w:autoSpaceDN/>
        <w:bidi w:val="0"/>
        <w:adjustRightInd/>
        <w:snapToGrid/>
        <w:spacing w:line="579" w:lineRule="exact"/>
        <w:jc w:val="center"/>
        <w:outlineLvl w:val="0"/>
        <w:rPr>
          <w:rFonts w:hint="eastAsia" w:ascii="仿宋_GB2312" w:hAnsi="仿宋_GB2312" w:eastAsia="仿宋_GB2312" w:cs="仿宋_GB2312"/>
          <w:color w:val="000000"/>
          <w:kern w:val="36"/>
          <w:sz w:val="32"/>
          <w:szCs w:val="32"/>
          <w:lang w:eastAsia="zh-CN"/>
        </w:rPr>
      </w:pPr>
    </w:p>
    <w:p w14:paraId="10272411">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为加强商品房预售资金</w:t>
      </w:r>
      <w:r>
        <w:rPr>
          <w:rFonts w:hint="eastAsia" w:ascii="仿宋_GB2312" w:hAnsi="仿宋_GB2312" w:eastAsia="仿宋_GB2312" w:cs="仿宋_GB2312"/>
          <w:color w:val="000000"/>
          <w:kern w:val="0"/>
          <w:sz w:val="32"/>
          <w:szCs w:val="32"/>
          <w:shd w:val="clear" w:color="auto" w:fill="FFFFFF"/>
          <w:lang w:eastAsia="zh-CN"/>
        </w:rPr>
        <w:t>的监督</w:t>
      </w:r>
      <w:r>
        <w:rPr>
          <w:rFonts w:hint="eastAsia" w:ascii="仿宋_GB2312" w:hAnsi="仿宋_GB2312" w:eastAsia="仿宋_GB2312" w:cs="仿宋_GB2312"/>
          <w:color w:val="000000"/>
          <w:kern w:val="0"/>
          <w:sz w:val="32"/>
          <w:szCs w:val="32"/>
          <w:shd w:val="clear" w:color="auto" w:fill="FFFFFF"/>
        </w:rPr>
        <w:t>管理，</w:t>
      </w:r>
      <w:r>
        <w:rPr>
          <w:rFonts w:hint="eastAsia" w:ascii="仿宋_GB2312" w:hAnsi="仿宋_GB2312" w:eastAsia="仿宋_GB2312" w:cs="仿宋_GB2312"/>
          <w:color w:val="000000"/>
          <w:kern w:val="0"/>
          <w:sz w:val="32"/>
          <w:szCs w:val="32"/>
          <w:shd w:val="clear" w:color="auto" w:fill="FFFFFF"/>
          <w:lang w:eastAsia="zh-CN"/>
        </w:rPr>
        <w:t>确保商品房预售资金优先用于工程建设，</w:t>
      </w:r>
      <w:r>
        <w:rPr>
          <w:rFonts w:hint="eastAsia" w:ascii="仿宋_GB2312" w:hAnsi="仿宋_GB2312" w:eastAsia="仿宋_GB2312" w:cs="仿宋_GB2312"/>
          <w:color w:val="000000"/>
          <w:kern w:val="0"/>
          <w:sz w:val="32"/>
          <w:szCs w:val="32"/>
          <w:shd w:val="clear" w:color="auto" w:fill="FFFFFF"/>
        </w:rPr>
        <w:t>维护预售商品房交易双方的合法权益，根据《中华人民共和国城市房地产管理法》《城市房地产开发经营管理条例》《城市商品房预售管理办法》</w:t>
      </w:r>
      <w:r>
        <w:rPr>
          <w:rFonts w:hint="eastAsia" w:ascii="仿宋_GB2312" w:hAnsi="仿宋_GB2312" w:eastAsia="仿宋_GB2312" w:cs="仿宋_GB2312"/>
          <w:color w:val="000000"/>
          <w:kern w:val="0"/>
          <w:sz w:val="32"/>
          <w:szCs w:val="32"/>
          <w:shd w:val="clear" w:color="auto" w:fill="FFFFFF"/>
          <w:lang w:eastAsia="zh-CN"/>
        </w:rPr>
        <w:t>《关于进一步加强房地产市场监管完善商品住房预售制度有关问题的通知》（建房〔</w:t>
      </w:r>
      <w:r>
        <w:rPr>
          <w:rFonts w:hint="eastAsia" w:ascii="仿宋_GB2312" w:hAnsi="仿宋_GB2312" w:eastAsia="仿宋_GB2312" w:cs="仿宋_GB2312"/>
          <w:color w:val="000000"/>
          <w:kern w:val="0"/>
          <w:sz w:val="32"/>
          <w:szCs w:val="32"/>
          <w:shd w:val="clear" w:color="auto" w:fill="FFFFFF"/>
          <w:lang w:val="en-US" w:eastAsia="zh-CN"/>
        </w:rPr>
        <w:t>2010〕53号</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相关规定，结合本市实际，制定本办法。</w:t>
      </w:r>
    </w:p>
    <w:p w14:paraId="455879E1">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在本市（包括全市各乡镇）国有土地上已取得《商品房预售许可证》的建设项目，其商品房预售资金的存入、支出、使用及监督管理</w:t>
      </w:r>
      <w:r>
        <w:rPr>
          <w:rFonts w:hint="eastAsia" w:ascii="仿宋_GB2312" w:hAnsi="仿宋_GB2312" w:eastAsia="仿宋_GB2312" w:cs="仿宋_GB2312"/>
          <w:color w:val="000000"/>
          <w:kern w:val="0"/>
          <w:sz w:val="32"/>
          <w:szCs w:val="32"/>
          <w:shd w:val="clear" w:color="auto" w:fill="FFFFFF"/>
          <w:lang w:eastAsia="zh-CN"/>
        </w:rPr>
        <w:t>工作</w:t>
      </w:r>
      <w:r>
        <w:rPr>
          <w:rFonts w:hint="eastAsia" w:ascii="仿宋_GB2312" w:hAnsi="仿宋_GB2312" w:eastAsia="仿宋_GB2312" w:cs="仿宋_GB2312"/>
          <w:color w:val="000000"/>
          <w:kern w:val="0"/>
          <w:sz w:val="32"/>
          <w:szCs w:val="32"/>
          <w:shd w:val="clear" w:color="auto" w:fill="FFFFFF"/>
        </w:rPr>
        <w:t>，适用本办法。</w:t>
      </w:r>
    </w:p>
    <w:p w14:paraId="7B0A6309">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本办法所称商品房预售资金，是指预售人将其开发的商品房预售给预购人，由预购人按合同约定支付的定金、首付款、房款（包括银行按揭贷款和分期、一次性付款和住房公积金贷款等）以及其他形式的全部购房款项。</w:t>
      </w:r>
    </w:p>
    <w:p w14:paraId="3A3F3AA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本办法所称预售人：是指预售商品房的房地产开发经营企业。</w:t>
      </w:r>
    </w:p>
    <w:p w14:paraId="29BA8A3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本办法所称预购人：是指购买预售商品房的法人、自然人和其他组织。</w:t>
      </w:r>
    </w:p>
    <w:p w14:paraId="3D1E1F9E">
      <w:pPr>
        <w:keepNext w:val="0"/>
        <w:keepLines w:val="0"/>
        <w:pageBreakBefore w:val="0"/>
        <w:numPr>
          <w:ilvl w:val="0"/>
          <w:numId w:val="2"/>
        </w:numPr>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商品房预售资金监管，实行政府监控和银行专户管理、职能部门监督相结合的原则。受市政府委托，市住房和城乡建设局是我市房地产行政主管部门，负责本市商品房预售资金的监督管理工作。</w:t>
      </w:r>
    </w:p>
    <w:p w14:paraId="657B94E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市房屋产权管理中心作为商品房预售管理的职能部门，具体负责商品房预售资金的日常</w:t>
      </w:r>
      <w:r>
        <w:rPr>
          <w:rFonts w:hint="eastAsia" w:ascii="仿宋_GB2312" w:hAnsi="仿宋_GB2312" w:eastAsia="仿宋_GB2312" w:cs="仿宋_GB2312"/>
          <w:color w:val="000000"/>
          <w:kern w:val="0"/>
          <w:sz w:val="32"/>
          <w:szCs w:val="32"/>
          <w:shd w:val="clear" w:color="auto" w:fill="FFFFFF"/>
          <w:lang w:eastAsia="zh-CN"/>
        </w:rPr>
        <w:t>监督</w:t>
      </w:r>
      <w:r>
        <w:rPr>
          <w:rFonts w:hint="eastAsia" w:ascii="仿宋_GB2312" w:hAnsi="仿宋_GB2312" w:eastAsia="仿宋_GB2312" w:cs="仿宋_GB2312"/>
          <w:color w:val="000000"/>
          <w:kern w:val="0"/>
          <w:sz w:val="32"/>
          <w:szCs w:val="32"/>
          <w:shd w:val="clear" w:color="auto" w:fill="FFFFFF"/>
        </w:rPr>
        <w:t>管理工作。</w:t>
      </w:r>
    </w:p>
    <w:p w14:paraId="53B4937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第五条 商品房预售资金监督管理，遵循专款专户、专款专存、专款专用的原则，采用全程全额的监督管理方式。</w:t>
      </w:r>
    </w:p>
    <w:p w14:paraId="352E67C2">
      <w:pPr>
        <w:keepNext w:val="0"/>
        <w:keepLines w:val="0"/>
        <w:pageBreakBefore w:val="0"/>
        <w:widowControl w:val="0"/>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商品房预售资金要全部存入专用账户，由管理机构负责日常监督，确保预售资金优先用于商品房项目工程建设。专用账户累计入账金额超出监管额度部分，预售人可按照用款计划分节点进行支取使用，但必须留有足够的资金保证建设工程竣工交付。</w:t>
      </w:r>
    </w:p>
    <w:p w14:paraId="6DC7DC1B">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第六条 预售人在申请《商品房预售许可证》前，应当开设商品房预售资金监管专用账户，《商品房预售许可证》应当载明监管银行、监管账户等信息。</w:t>
      </w:r>
    </w:p>
    <w:p w14:paraId="7F37C1CB">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预售人应当按照一个预售许可申请对应一个账户的原则，在监管银行设立专用账户（以下简称监管账户），并与管理机构、监管银行签订商品房预售资金三方监管协议。</w:t>
      </w:r>
    </w:p>
    <w:p w14:paraId="25349835">
      <w:pPr>
        <w:keepNext w:val="0"/>
        <w:keepLines w:val="0"/>
        <w:pageBreakBefore w:val="0"/>
        <w:numPr>
          <w:ilvl w:val="0"/>
          <w:numId w:val="3"/>
        </w:numPr>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预售人在申请《商品房预售许可证》前，应当在预售方案中明确预售资金监管的以下事项：</w:t>
      </w:r>
    </w:p>
    <w:p w14:paraId="50A35346">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项目工程建设费用；</w:t>
      </w:r>
    </w:p>
    <w:p w14:paraId="64D59A5F">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项目用款计划；</w:t>
      </w:r>
    </w:p>
    <w:p w14:paraId="53AE1BE2">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选定的监管银行，并提交商品房预售资金三方监管协议；</w:t>
      </w:r>
    </w:p>
    <w:p w14:paraId="230F879C">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监管账户名称、账号；</w:t>
      </w:r>
    </w:p>
    <w:p w14:paraId="611FF0AA">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涉及的其他情况。</w:t>
      </w:r>
    </w:p>
    <w:p w14:paraId="7F4059C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第八条 商品房预售资金监管期限自预售人取得商品房预售许可证开始，至办理不动产首次登记后止。</w:t>
      </w:r>
    </w:p>
    <w:p w14:paraId="6465F116">
      <w:pPr>
        <w:keepNext w:val="0"/>
        <w:keepLines w:val="0"/>
        <w:pageBreakBefore w:val="0"/>
        <w:widowControl/>
        <w:numPr>
          <w:ilvl w:val="0"/>
          <w:numId w:val="5"/>
        </w:numPr>
        <w:shd w:val="clear" w:color="auto" w:fill="FFFFFF"/>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监管部门通过门户网站公示预售项目的监管银行、专用账户名称及账号。</w:t>
      </w:r>
    </w:p>
    <w:p w14:paraId="7C66CAEE">
      <w:pPr>
        <w:keepNext w:val="0"/>
        <w:keepLines w:val="0"/>
        <w:pageBreakBefore w:val="0"/>
        <w:widowControl/>
        <w:numPr>
          <w:ilvl w:val="0"/>
          <w:numId w:val="5"/>
        </w:numPr>
        <w:shd w:val="clear" w:color="auto" w:fill="FFFFFF"/>
        <w:kinsoku/>
        <w:wordWrap/>
        <w:overflowPunct/>
        <w:topLinePunct w:val="0"/>
        <w:autoSpaceDE/>
        <w:autoSpaceDN/>
        <w:bidi w:val="0"/>
        <w:adjustRightInd/>
        <w:snapToGrid/>
        <w:spacing w:line="579" w:lineRule="exact"/>
        <w:ind w:left="0" w:leftChars="0" w:firstLine="640" w:firstLineChars="200"/>
        <w:textAlignment w:val="baseline"/>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预售人应当告知预购人签订商品房买卖合同后，直接将购房款存入监管账户。预购人申请贷款的，预售人应将监管账户提供给贷款银行，作为贷款到账账户。贷款银行应将贷款直接发放至监管账户，相应条款应写入预购人贷款合同。</w:t>
      </w:r>
    </w:p>
    <w:p w14:paraId="78F4DEE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79" w:lineRule="exact"/>
        <w:ind w:leftChars="0" w:firstLine="640" w:firstLineChars="200"/>
        <w:textAlignment w:val="baseline"/>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预售人不得直接或自行收存商品房预售资金。</w:t>
      </w:r>
    </w:p>
    <w:p w14:paraId="54013119">
      <w:pPr>
        <w:keepNext w:val="0"/>
        <w:keepLines w:val="0"/>
        <w:pageBreakBefore w:val="0"/>
        <w:widowControl/>
        <w:numPr>
          <w:ilvl w:val="0"/>
          <w:numId w:val="5"/>
        </w:numPr>
        <w:shd w:val="clear" w:color="auto" w:fill="FFFFFF"/>
        <w:kinsoku/>
        <w:wordWrap/>
        <w:overflowPunct/>
        <w:topLinePunct w:val="0"/>
        <w:autoSpaceDE/>
        <w:autoSpaceDN/>
        <w:bidi w:val="0"/>
        <w:adjustRightInd/>
        <w:snapToGrid/>
        <w:spacing w:line="579" w:lineRule="exact"/>
        <w:ind w:left="0" w:leftChars="0" w:firstLine="640" w:firstLineChars="200"/>
        <w:textAlignment w:val="baseline"/>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商品房预售资金只能用于该商品房项目的工程建设，不得用于与该商品房项目建设无关的项目。</w:t>
      </w:r>
    </w:p>
    <w:p w14:paraId="1BE7FF79">
      <w:pPr>
        <w:keepNext w:val="0"/>
        <w:keepLines w:val="0"/>
        <w:pageBreakBefore w:val="0"/>
        <w:widowControl/>
        <w:numPr>
          <w:ilvl w:val="0"/>
          <w:numId w:val="5"/>
        </w:numPr>
        <w:shd w:val="clear" w:color="auto" w:fill="FFFFFF"/>
        <w:kinsoku/>
        <w:wordWrap/>
        <w:overflowPunct/>
        <w:topLinePunct w:val="0"/>
        <w:autoSpaceDE/>
        <w:autoSpaceDN/>
        <w:bidi w:val="0"/>
        <w:adjustRightInd/>
        <w:snapToGrid/>
        <w:spacing w:line="579" w:lineRule="exact"/>
        <w:ind w:left="0" w:leftChars="0" w:firstLine="640" w:firstLineChars="200"/>
        <w:textAlignment w:val="baseline"/>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预售人应当按照该商品房项目的工程建设进度，分期申请使用商品房预售监管资金：</w:t>
      </w:r>
    </w:p>
    <w:p w14:paraId="706B4F8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79" w:lineRule="exact"/>
        <w:ind w:leftChars="0" w:firstLine="640" w:firstLineChars="200"/>
        <w:textAlignment w:val="baseline"/>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(一)取得《商品房预售许可证》的，使用资金额度不超过商品房预售监管资金的百分之十；</w:t>
      </w:r>
    </w:p>
    <w:p w14:paraId="4E182D5E">
      <w:pPr>
        <w:keepNext w:val="0"/>
        <w:keepLines w:val="0"/>
        <w:pageBreakBefore w:val="0"/>
        <w:widowControl/>
        <w:shd w:val="clear" w:color="auto" w:fill="FFFFFF"/>
        <w:kinsoku/>
        <w:wordWrap/>
        <w:overflowPunct/>
        <w:topLinePunct w:val="0"/>
        <w:autoSpaceDE/>
        <w:autoSpaceDN/>
        <w:bidi w:val="0"/>
        <w:adjustRightInd/>
        <w:snapToGrid/>
        <w:spacing w:line="579" w:lineRule="exact"/>
        <w:ind w:leftChars="0" w:firstLine="640" w:firstLineChars="200"/>
        <w:textAlignment w:val="baseline"/>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(二)建成层数达到规划设计总层数一半的，累计使用资金额度不超过商品房预售监管资金的百分之三十五；</w:t>
      </w:r>
    </w:p>
    <w:p w14:paraId="418A5AD0">
      <w:pPr>
        <w:keepNext w:val="0"/>
        <w:keepLines w:val="0"/>
        <w:pageBreakBefore w:val="0"/>
        <w:widowControl/>
        <w:shd w:val="clear" w:color="auto" w:fill="FFFFFF"/>
        <w:kinsoku/>
        <w:wordWrap/>
        <w:overflowPunct/>
        <w:topLinePunct w:val="0"/>
        <w:autoSpaceDE/>
        <w:autoSpaceDN/>
        <w:bidi w:val="0"/>
        <w:adjustRightInd/>
        <w:snapToGrid/>
        <w:spacing w:line="579" w:lineRule="exact"/>
        <w:ind w:leftChars="0" w:firstLine="640" w:firstLineChars="200"/>
        <w:textAlignment w:val="baseline"/>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(三)达到主体结构封顶的，累计使用资金额度不超过商品房预售监管资金的百分之七十；</w:t>
      </w:r>
    </w:p>
    <w:p w14:paraId="1C144766">
      <w:pPr>
        <w:keepNext w:val="0"/>
        <w:keepLines w:val="0"/>
        <w:pageBreakBefore w:val="0"/>
        <w:widowControl/>
        <w:shd w:val="clear" w:color="auto" w:fill="FFFFFF"/>
        <w:kinsoku/>
        <w:wordWrap/>
        <w:overflowPunct/>
        <w:topLinePunct w:val="0"/>
        <w:autoSpaceDE/>
        <w:autoSpaceDN/>
        <w:bidi w:val="0"/>
        <w:adjustRightInd/>
        <w:snapToGrid/>
        <w:spacing w:line="579" w:lineRule="exact"/>
        <w:ind w:leftChars="0" w:firstLine="640" w:firstLineChars="200"/>
        <w:textAlignment w:val="baseline"/>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(四)达到建设工程竣工验收备案的，提交其证明文件，累计使用资金额度不超过商品房预售监管资金的百分之九十；</w:t>
      </w:r>
    </w:p>
    <w:p w14:paraId="2026F7D9">
      <w:pPr>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(五)预售商品房完成不动产首次登记后，余款解除监管。</w:t>
      </w:r>
    </w:p>
    <w:p w14:paraId="3250D590">
      <w:pPr>
        <w:keepNext w:val="0"/>
        <w:keepLines w:val="0"/>
        <w:pageBreakBefore w:val="0"/>
        <w:widowControl/>
        <w:shd w:val="clear" w:color="auto" w:fill="FFFFFF"/>
        <w:kinsoku/>
        <w:wordWrap/>
        <w:overflowPunct/>
        <w:topLinePunct w:val="0"/>
        <w:autoSpaceDE/>
        <w:autoSpaceDN/>
        <w:bidi w:val="0"/>
        <w:adjustRightInd/>
        <w:snapToGrid/>
        <w:spacing w:line="579" w:lineRule="exact"/>
        <w:ind w:firstLine="480"/>
        <w:textAlignment w:val="baseline"/>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如遇突发事件，管理机构可另行研究拟定监管额度、使用节点等内容的临时政策，报市政府批准后公布施行。上级部门另有规定的，遵照执行。</w:t>
      </w:r>
    </w:p>
    <w:p w14:paraId="2E3BAFB8">
      <w:pPr>
        <w:keepNext w:val="0"/>
        <w:keepLines w:val="0"/>
        <w:pageBreakBefore w:val="0"/>
        <w:widowControl w:val="0"/>
        <w:numPr>
          <w:ilvl w:val="0"/>
          <w:numId w:val="6"/>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预售人申请使用商品房预售监管资金时，应当向管理机构提交下列证明材料：</w:t>
      </w:r>
    </w:p>
    <w:p w14:paraId="045EC00E">
      <w:pPr>
        <w:keepNext w:val="0"/>
        <w:keepLines w:val="0"/>
        <w:pageBreakBefore w:val="0"/>
        <w:widowControl w:val="0"/>
        <w:numPr>
          <w:ilvl w:val="0"/>
          <w:numId w:val="7"/>
        </w:numPr>
        <w:kinsoku/>
        <w:wordWrap/>
        <w:overflowPunct/>
        <w:topLinePunct w:val="0"/>
        <w:autoSpaceDE/>
        <w:autoSpaceDN/>
        <w:bidi w:val="0"/>
        <w:adjustRightInd/>
        <w:snapToGrid/>
        <w:spacing w:line="579" w:lineRule="exact"/>
        <w:ind w:left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商品房预售资金使用申请；</w:t>
      </w:r>
    </w:p>
    <w:p w14:paraId="1CC317C7">
      <w:pPr>
        <w:keepNext w:val="0"/>
        <w:keepLines w:val="0"/>
        <w:pageBreakBefore w:val="0"/>
        <w:widowControl w:val="0"/>
        <w:numPr>
          <w:ilvl w:val="0"/>
          <w:numId w:val="7"/>
        </w:numPr>
        <w:kinsoku/>
        <w:wordWrap/>
        <w:overflowPunct/>
        <w:topLinePunct w:val="0"/>
        <w:autoSpaceDE/>
        <w:autoSpaceDN/>
        <w:bidi w:val="0"/>
        <w:adjustRightInd/>
        <w:snapToGrid/>
        <w:spacing w:line="579" w:lineRule="exact"/>
        <w:ind w:left="420" w:leftChars="200" w:firstLine="0" w:firstLineChars="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经核验的《房地产开发项目手册》；</w:t>
      </w:r>
    </w:p>
    <w:p w14:paraId="54A65738">
      <w:pPr>
        <w:keepNext w:val="0"/>
        <w:keepLines w:val="0"/>
        <w:pageBreakBefore w:val="0"/>
        <w:widowControl w:val="0"/>
        <w:numPr>
          <w:ilvl w:val="0"/>
          <w:numId w:val="7"/>
        </w:numPr>
        <w:kinsoku/>
        <w:wordWrap/>
        <w:overflowPunct/>
        <w:topLinePunct w:val="0"/>
        <w:autoSpaceDE/>
        <w:autoSpaceDN/>
        <w:bidi w:val="0"/>
        <w:adjustRightInd/>
        <w:snapToGrid/>
        <w:spacing w:line="579" w:lineRule="exact"/>
        <w:ind w:left="420" w:leftChars="200" w:firstLine="0" w:firstLineChars="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监理单位出具的工程建设进度施工完成证明。</w:t>
      </w:r>
    </w:p>
    <w:p w14:paraId="4C10B75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完成商品房工程质量竣工验收及初始登记的，应当提交其证明材料。</w:t>
      </w:r>
    </w:p>
    <w:p w14:paraId="14C8108C">
      <w:pPr>
        <w:keepNext w:val="0"/>
        <w:keepLines w:val="0"/>
        <w:pageBreakBefore w:val="0"/>
        <w:numPr>
          <w:ilvl w:val="0"/>
          <w:numId w:val="6"/>
        </w:numPr>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预售人申请使用</w:t>
      </w:r>
      <w:r>
        <w:rPr>
          <w:rFonts w:hint="eastAsia" w:ascii="仿宋_GB2312" w:hAnsi="仿宋_GB2312" w:eastAsia="仿宋_GB2312" w:cs="仿宋_GB2312"/>
          <w:color w:val="000000"/>
          <w:kern w:val="0"/>
          <w:sz w:val="32"/>
          <w:szCs w:val="32"/>
          <w:shd w:val="clear" w:color="auto" w:fill="FFFFFF"/>
          <w:lang w:eastAsia="zh-CN"/>
        </w:rPr>
        <w:t>商品房预售</w:t>
      </w:r>
      <w:r>
        <w:rPr>
          <w:rFonts w:hint="eastAsia" w:ascii="仿宋_GB2312" w:hAnsi="仿宋_GB2312" w:eastAsia="仿宋_GB2312" w:cs="仿宋_GB2312"/>
          <w:color w:val="000000"/>
          <w:kern w:val="0"/>
          <w:sz w:val="32"/>
          <w:szCs w:val="32"/>
          <w:shd w:val="clear" w:color="auto" w:fill="FFFFFF"/>
        </w:rPr>
        <w:t>监管资金，应当提交的监管节点相关材料分别为：</w:t>
      </w:r>
    </w:p>
    <w:p w14:paraId="25FEA8B2">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（一）建成层数达到规划设计总层数一半的，应当提交项目监理机构出具的工程建设进度施工完成相关材料；</w:t>
      </w:r>
    </w:p>
    <w:p w14:paraId="574A8D6A">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（二）主体结构封顶的，应当提交项目监理机构出具的工程主体（结构）验收相关材料；</w:t>
      </w:r>
    </w:p>
    <w:p w14:paraId="14A946F7">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（三）通过建设工程竣工验收备案的，应当提交《建设工程竣工验收备案表》；</w:t>
      </w:r>
    </w:p>
    <w:p w14:paraId="6E1A5944">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（四）完成不动产首次登记的，应当提交不动产登记簿查询相关材料。</w:t>
      </w:r>
    </w:p>
    <w:p w14:paraId="16AA274D">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第十五条 管理机构应当自收到预售人商品房预售资金使用申请之日起五个工作日内完成审核。对符合条件的，出具同意使用证明，监管银行据此拨付。对不符合条件的，不予核准使用，并书面说明理由。</w:t>
      </w:r>
    </w:p>
    <w:p w14:paraId="0096E428">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第十六条 预购人与预售人达成退房协议并已办理相关退房手续的，预售人应当在二个工作日内向管理机构申请解除退房房款部分的监管。</w:t>
      </w:r>
    </w:p>
    <w:p w14:paraId="3D398014">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管理机构应当自收到解除退房房款申请之日起二个工作日内核实，并通知监管银行解除对该退房房款部分的监管。</w:t>
      </w:r>
    </w:p>
    <w:p w14:paraId="6C0DDFC1">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第十七条 预售人应当将商品房预售资金使用情况及时记入《房地产开发项目手册》，并定期向管理机构备案。</w:t>
      </w:r>
    </w:p>
    <w:p w14:paraId="07DF7A00">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第十八条 监管银行发现预售人商品房预售资金未按时、足额存入监管账户的，应及时将有关情况书面告知管理机构。</w:t>
      </w:r>
    </w:p>
    <w:p w14:paraId="154AC56A">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第十九条 监管银行接到人民法院等对监管账户的查封、冻结、扣划等措施时，应在</w:t>
      </w:r>
      <w:r>
        <w:rPr>
          <w:rFonts w:hint="eastAsia" w:ascii="仿宋_GB2312" w:hAnsi="仿宋_GB2312" w:eastAsia="仿宋_GB2312" w:cs="仿宋_GB2312"/>
          <w:color w:val="000000"/>
          <w:kern w:val="0"/>
          <w:sz w:val="32"/>
          <w:szCs w:val="32"/>
          <w:shd w:val="clear" w:color="auto" w:fill="FFFFFF"/>
          <w:lang w:eastAsia="zh-CN"/>
        </w:rPr>
        <w:t>三</w:t>
      </w:r>
      <w:r>
        <w:rPr>
          <w:rFonts w:hint="eastAsia" w:ascii="仿宋_GB2312" w:hAnsi="仿宋_GB2312" w:eastAsia="仿宋_GB2312" w:cs="仿宋_GB2312"/>
          <w:color w:val="000000"/>
          <w:kern w:val="0"/>
          <w:sz w:val="32"/>
          <w:szCs w:val="32"/>
          <w:shd w:val="clear" w:color="auto" w:fill="FFFFFF"/>
        </w:rPr>
        <w:t>个工作日内将有关情况书面告知管理机构。</w:t>
      </w:r>
    </w:p>
    <w:p w14:paraId="555575BB">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第二十条 管理机构应做好日常指导、监督工作，建立预售项目巡查制度，发现项目出入账违反本</w:t>
      </w:r>
      <w:r>
        <w:rPr>
          <w:rFonts w:hint="eastAsia" w:ascii="仿宋_GB2312" w:hAnsi="仿宋_GB2312" w:eastAsia="仿宋_GB2312" w:cs="仿宋_GB2312"/>
          <w:color w:val="000000"/>
          <w:kern w:val="0"/>
          <w:sz w:val="32"/>
          <w:szCs w:val="32"/>
          <w:shd w:val="clear" w:color="auto" w:fill="FFFFFF"/>
          <w:lang w:eastAsia="zh-CN"/>
        </w:rPr>
        <w:t>办法</w:t>
      </w:r>
      <w:r>
        <w:rPr>
          <w:rFonts w:hint="eastAsia" w:ascii="仿宋_GB2312" w:hAnsi="仿宋_GB2312" w:eastAsia="仿宋_GB2312" w:cs="仿宋_GB2312"/>
          <w:color w:val="000000"/>
          <w:kern w:val="0"/>
          <w:sz w:val="32"/>
          <w:szCs w:val="32"/>
          <w:shd w:val="clear" w:color="auto" w:fill="FFFFFF"/>
        </w:rPr>
        <w:t>规定的，责令预售人限期改正，未按期改正的暂停钥匙盘网上签约服务功能。发现监管银行违规的，应将相关情况报送市住房和城乡建设局和</w:t>
      </w:r>
      <w:r>
        <w:rPr>
          <w:rFonts w:hint="eastAsia" w:ascii="仿宋_GB2312" w:hAnsi="仿宋_GB2312" w:eastAsia="仿宋_GB2312" w:cs="仿宋_GB2312"/>
          <w:color w:val="000000"/>
          <w:kern w:val="0"/>
          <w:sz w:val="32"/>
          <w:szCs w:val="32"/>
          <w:shd w:val="clear" w:color="auto" w:fill="FFFFFF"/>
          <w:lang w:eastAsia="zh-CN"/>
        </w:rPr>
        <w:t>国家金融监督管理总局集安监管支局</w:t>
      </w:r>
      <w:r>
        <w:rPr>
          <w:rFonts w:hint="eastAsia" w:ascii="仿宋_GB2312" w:hAnsi="仿宋_GB2312" w:eastAsia="仿宋_GB2312" w:cs="仿宋_GB2312"/>
          <w:color w:val="000000"/>
          <w:kern w:val="0"/>
          <w:sz w:val="32"/>
          <w:szCs w:val="32"/>
          <w:shd w:val="clear" w:color="auto" w:fill="FFFFFF"/>
        </w:rPr>
        <w:t>。</w:t>
      </w:r>
    </w:p>
    <w:p w14:paraId="6188779D">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第二十一条 预售人存在下列情形之一的，由监管部门责令其限期改正，未按期改正的暂停违规项目的钥匙盘网上签约服务功能，并将其违法违规行为记入企业信用信息系统。</w:t>
      </w:r>
    </w:p>
    <w:p w14:paraId="46DCB5B6">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（一）未按本</w:t>
      </w:r>
      <w:r>
        <w:rPr>
          <w:rFonts w:hint="eastAsia" w:ascii="仿宋_GB2312" w:hAnsi="仿宋_GB2312" w:eastAsia="仿宋_GB2312" w:cs="仿宋_GB2312"/>
          <w:color w:val="000000"/>
          <w:kern w:val="0"/>
          <w:sz w:val="32"/>
          <w:szCs w:val="32"/>
          <w:shd w:val="clear" w:color="auto" w:fill="FFFFFF"/>
          <w:lang w:eastAsia="zh-CN"/>
        </w:rPr>
        <w:t>办法</w:t>
      </w:r>
      <w:r>
        <w:rPr>
          <w:rFonts w:hint="eastAsia" w:ascii="仿宋_GB2312" w:hAnsi="仿宋_GB2312" w:eastAsia="仿宋_GB2312" w:cs="仿宋_GB2312"/>
          <w:color w:val="000000"/>
          <w:kern w:val="0"/>
          <w:sz w:val="32"/>
          <w:szCs w:val="32"/>
          <w:shd w:val="clear" w:color="auto" w:fill="FFFFFF"/>
        </w:rPr>
        <w:t>规定收存、支取、使用预售资金的；</w:t>
      </w:r>
    </w:p>
    <w:p w14:paraId="73AA8798">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（二）以收取预付款等其他款项为由逃避资金监管的；</w:t>
      </w:r>
    </w:p>
    <w:p w14:paraId="457F11C1">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（三）提供虚假证明材料申请使用预售资金的；</w:t>
      </w:r>
    </w:p>
    <w:p w14:paraId="46974F9B">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（四）未按本</w:t>
      </w:r>
      <w:r>
        <w:rPr>
          <w:rFonts w:hint="eastAsia" w:ascii="仿宋_GB2312" w:hAnsi="仿宋_GB2312" w:eastAsia="仿宋_GB2312" w:cs="仿宋_GB2312"/>
          <w:color w:val="000000"/>
          <w:kern w:val="0"/>
          <w:sz w:val="32"/>
          <w:szCs w:val="32"/>
          <w:shd w:val="clear" w:color="auto" w:fill="FFFFFF"/>
          <w:lang w:eastAsia="zh-CN"/>
        </w:rPr>
        <w:t>办法</w:t>
      </w:r>
      <w:r>
        <w:rPr>
          <w:rFonts w:hint="eastAsia" w:ascii="仿宋_GB2312" w:hAnsi="仿宋_GB2312" w:eastAsia="仿宋_GB2312" w:cs="仿宋_GB2312"/>
          <w:color w:val="000000"/>
          <w:kern w:val="0"/>
          <w:sz w:val="32"/>
          <w:szCs w:val="32"/>
          <w:shd w:val="clear" w:color="auto" w:fill="FFFFFF"/>
        </w:rPr>
        <w:t>规定向预购人贷款银行提供专用账户作为贷款到账账户的；</w:t>
      </w:r>
    </w:p>
    <w:p w14:paraId="6BD49CE6">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（五）其他违反预售资金监管规定的行为。</w:t>
      </w:r>
    </w:p>
    <w:p w14:paraId="5CA9BC71">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第二十二条 监管银行存在下列情形之一的，由管理机构上报监管部门，由监管部门移送中国人民银行</w:t>
      </w:r>
      <w:r>
        <w:rPr>
          <w:rFonts w:hint="eastAsia" w:ascii="仿宋_GB2312" w:hAnsi="仿宋_GB2312" w:eastAsia="仿宋_GB2312" w:cs="仿宋_GB2312"/>
          <w:color w:val="000000"/>
          <w:kern w:val="0"/>
          <w:sz w:val="32"/>
          <w:szCs w:val="32"/>
          <w:shd w:val="clear" w:color="auto" w:fill="FFFFFF"/>
          <w:lang w:eastAsia="zh-CN"/>
        </w:rPr>
        <w:t>通化市分行</w:t>
      </w:r>
      <w:r>
        <w:rPr>
          <w:rFonts w:hint="eastAsia" w:ascii="仿宋_GB2312" w:hAnsi="仿宋_GB2312" w:eastAsia="仿宋_GB2312" w:cs="仿宋_GB2312"/>
          <w:color w:val="000000"/>
          <w:kern w:val="0"/>
          <w:sz w:val="32"/>
          <w:szCs w:val="32"/>
          <w:shd w:val="clear" w:color="auto" w:fill="FFFFFF"/>
        </w:rPr>
        <w:t>集安</w:t>
      </w:r>
      <w:r>
        <w:rPr>
          <w:rFonts w:hint="eastAsia" w:ascii="仿宋_GB2312" w:hAnsi="仿宋_GB2312" w:eastAsia="仿宋_GB2312" w:cs="仿宋_GB2312"/>
          <w:color w:val="000000"/>
          <w:kern w:val="0"/>
          <w:sz w:val="32"/>
          <w:szCs w:val="32"/>
          <w:shd w:val="clear" w:color="auto" w:fill="FFFFFF"/>
          <w:lang w:eastAsia="zh-CN"/>
        </w:rPr>
        <w:t>营业管理部</w:t>
      </w:r>
      <w:r>
        <w:rPr>
          <w:rFonts w:hint="eastAsia" w:ascii="仿宋_GB2312" w:hAnsi="仿宋_GB2312" w:eastAsia="仿宋_GB2312" w:cs="仿宋_GB2312"/>
          <w:color w:val="000000"/>
          <w:kern w:val="0"/>
          <w:sz w:val="32"/>
          <w:szCs w:val="32"/>
          <w:shd w:val="clear" w:color="auto" w:fill="FFFFFF"/>
        </w:rPr>
        <w:t>和</w:t>
      </w:r>
      <w:r>
        <w:rPr>
          <w:rFonts w:hint="eastAsia" w:ascii="仿宋_GB2312" w:hAnsi="仿宋_GB2312" w:eastAsia="仿宋_GB2312" w:cs="仿宋_GB2312"/>
          <w:color w:val="000000"/>
          <w:kern w:val="0"/>
          <w:sz w:val="32"/>
          <w:szCs w:val="32"/>
          <w:shd w:val="clear" w:color="auto" w:fill="FFFFFF"/>
          <w:lang w:eastAsia="zh-CN"/>
        </w:rPr>
        <w:t>国家金融监督管理总局集安监管支局</w:t>
      </w:r>
      <w:r>
        <w:rPr>
          <w:rFonts w:hint="eastAsia" w:ascii="仿宋_GB2312" w:hAnsi="仿宋_GB2312" w:eastAsia="仿宋_GB2312" w:cs="仿宋_GB2312"/>
          <w:color w:val="000000"/>
          <w:kern w:val="0"/>
          <w:sz w:val="32"/>
          <w:szCs w:val="32"/>
          <w:shd w:val="clear" w:color="auto" w:fill="FFFFFF"/>
        </w:rPr>
        <w:t>依法作出处理。违规情节严重的，不得监管新预售项目。</w:t>
      </w:r>
    </w:p>
    <w:p w14:paraId="6B85F8CA">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（一）违反预售资金监管工作方案的；</w:t>
      </w:r>
    </w:p>
    <w:p w14:paraId="5198D795">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（二）未按规定审核用款申请拨付预售资金的；</w:t>
      </w:r>
    </w:p>
    <w:p w14:paraId="3307A269">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（三）拖延资金拨付或擅自挪用、划扣预售资金的；</w:t>
      </w:r>
    </w:p>
    <w:p w14:paraId="5001A5E7">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（四）发现预售人存在违规收存、支取预售资金行为，未及时报送管理机构的；</w:t>
      </w:r>
    </w:p>
    <w:p w14:paraId="1E664DF7">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（五）未按资金监管系统数据接口规范传输数据的；</w:t>
      </w:r>
    </w:p>
    <w:p w14:paraId="16091901">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（六）其他违反预售资金监管规定的行为。</w:t>
      </w:r>
    </w:p>
    <w:p w14:paraId="602C3E83">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第二十三条 施工单位、监理单位提供虚假材料或采取其他方式协助预售人违规支取预售资金的，由监管部门依法对相关责任单位和责任人予以处理，将其违规行为记入企业信用信息系统，并向社会公示。</w:t>
      </w:r>
    </w:p>
    <w:p w14:paraId="25A31A2D">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勘察单位、设计单位违反上述规定的，由监管部门予以处理。</w:t>
      </w:r>
    </w:p>
    <w:p w14:paraId="7748EA71">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第二十四条 预售人、监管银行及参建各方单位在资金监管过程中发生违规行为的，由各行政主管部门依法予以处分。</w:t>
      </w:r>
    </w:p>
    <w:p w14:paraId="5754F68E">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预售人、监管银行违规挪用、划转、占扣预售监管资金的，应及时足额返还。挪用、划转、占扣预售监管资金或协助挪用、划转、占扣预售监管资金造成项目烂尾、侵害预购人合法权益造成严重后果的，各行业主管部门</w:t>
      </w:r>
      <w:r>
        <w:rPr>
          <w:rFonts w:hint="eastAsia" w:ascii="仿宋_GB2312" w:hAnsi="仿宋_GB2312" w:eastAsia="仿宋_GB2312" w:cs="仿宋_GB2312"/>
          <w:color w:val="000000"/>
          <w:kern w:val="0"/>
          <w:sz w:val="32"/>
          <w:szCs w:val="32"/>
          <w:shd w:val="clear" w:color="auto" w:fill="FFFFFF"/>
          <w:lang w:eastAsia="zh-CN"/>
        </w:rPr>
        <w:t>与</w:t>
      </w:r>
      <w:r>
        <w:rPr>
          <w:rFonts w:hint="eastAsia" w:ascii="仿宋_GB2312" w:hAnsi="仿宋_GB2312" w:eastAsia="仿宋_GB2312" w:cs="仿宋_GB2312"/>
          <w:color w:val="000000"/>
          <w:kern w:val="0"/>
          <w:sz w:val="32"/>
          <w:szCs w:val="32"/>
          <w:shd w:val="clear" w:color="auto" w:fill="FFFFFF"/>
        </w:rPr>
        <w:t>公安部门</w:t>
      </w:r>
      <w:r>
        <w:rPr>
          <w:rFonts w:hint="eastAsia" w:ascii="仿宋_GB2312" w:hAnsi="仿宋_GB2312" w:eastAsia="仿宋_GB2312" w:cs="仿宋_GB2312"/>
          <w:color w:val="000000"/>
          <w:kern w:val="0"/>
          <w:sz w:val="32"/>
          <w:szCs w:val="32"/>
          <w:shd w:val="clear" w:color="auto" w:fill="FFFFFF"/>
          <w:lang w:eastAsia="zh-CN"/>
        </w:rPr>
        <w:t>进行行政执法与刑事司法相衔接</w:t>
      </w:r>
      <w:r>
        <w:rPr>
          <w:rFonts w:hint="eastAsia" w:ascii="仿宋_GB2312" w:hAnsi="仿宋_GB2312" w:eastAsia="仿宋_GB2312" w:cs="仿宋_GB2312"/>
          <w:color w:val="000000"/>
          <w:kern w:val="0"/>
          <w:sz w:val="32"/>
          <w:szCs w:val="32"/>
          <w:shd w:val="clear" w:color="auto" w:fill="FFFFFF"/>
        </w:rPr>
        <w:t>，构成犯罪的，依法追究刑事责任。</w:t>
      </w:r>
    </w:p>
    <w:p w14:paraId="25AACD8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第二十五条 人民法院冻结、扣划监管账户内资金的，按照《最高人民法院住房和城乡建设部中国人民银行关于规范人民法院保全执行措施确保商品房预售资金用于项目建设的通知》（法〔2022〕12号）有关规定执行，对监管账户内资金依法审慎采取保全、执行措施，支持保障相关部门防范应对房地产项目逾期交付风险，维护购房者合法权益。</w:t>
      </w:r>
    </w:p>
    <w:p w14:paraId="7D01C10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第二十六条 本办法自 2025年</w:t>
      </w:r>
      <w:r>
        <w:rPr>
          <w:rFonts w:hint="eastAsia" w:ascii="仿宋_GB2312" w:hAnsi="仿宋_GB2312" w:eastAsia="仿宋_GB2312" w:cs="仿宋_GB2312"/>
          <w:color w:val="000000"/>
          <w:kern w:val="0"/>
          <w:sz w:val="32"/>
          <w:szCs w:val="32"/>
          <w:shd w:val="clear" w:color="auto" w:fill="FFFFFF"/>
          <w:lang w:val="en-US" w:eastAsia="zh-CN"/>
        </w:rPr>
        <w:t>12</w:t>
      </w:r>
      <w:r>
        <w:rPr>
          <w:rFonts w:hint="eastAsia" w:ascii="仿宋_GB2312" w:hAnsi="仿宋_GB2312" w:eastAsia="仿宋_GB2312" w:cs="仿宋_GB2312"/>
          <w:color w:val="000000"/>
          <w:kern w:val="0"/>
          <w:sz w:val="32"/>
          <w:szCs w:val="32"/>
          <w:shd w:val="clear" w:color="auto" w:fill="FFFFFF"/>
        </w:rPr>
        <w:t>月</w:t>
      </w:r>
      <w:r>
        <w:rPr>
          <w:rFonts w:hint="eastAsia" w:ascii="仿宋_GB2312" w:hAnsi="仿宋_GB2312" w:eastAsia="仿宋_GB2312" w:cs="仿宋_GB2312"/>
          <w:color w:val="000000"/>
          <w:kern w:val="0"/>
          <w:sz w:val="32"/>
          <w:szCs w:val="32"/>
          <w:shd w:val="clear" w:color="auto" w:fill="FFFFFF"/>
          <w:lang w:val="en-US" w:eastAsia="zh-CN"/>
        </w:rPr>
        <w:t>15</w:t>
      </w:r>
      <w:r>
        <w:rPr>
          <w:rFonts w:hint="eastAsia" w:ascii="仿宋_GB2312" w:hAnsi="仿宋_GB2312" w:eastAsia="仿宋_GB2312" w:cs="仿宋_GB2312"/>
          <w:color w:val="000000"/>
          <w:kern w:val="0"/>
          <w:sz w:val="32"/>
          <w:szCs w:val="32"/>
          <w:shd w:val="clear" w:color="auto" w:fill="FFFFFF"/>
        </w:rPr>
        <w:t>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26E1F"/>
    <w:multiLevelType w:val="singleLevel"/>
    <w:tmpl w:val="8CA26E1F"/>
    <w:lvl w:ilvl="0" w:tentative="0">
      <w:start w:val="1"/>
      <w:numFmt w:val="chineseCounting"/>
      <w:suff w:val="nothing"/>
      <w:lvlText w:val="（%1）"/>
      <w:lvlJc w:val="left"/>
      <w:rPr>
        <w:rFonts w:hint="eastAsia"/>
      </w:rPr>
    </w:lvl>
  </w:abstractNum>
  <w:abstractNum w:abstractNumId="1">
    <w:nsid w:val="D77DB37F"/>
    <w:multiLevelType w:val="singleLevel"/>
    <w:tmpl w:val="D77DB37F"/>
    <w:lvl w:ilvl="0" w:tentative="0">
      <w:start w:val="7"/>
      <w:numFmt w:val="chineseCounting"/>
      <w:suff w:val="space"/>
      <w:lvlText w:val="第%1条"/>
      <w:lvlJc w:val="left"/>
      <w:rPr>
        <w:rFonts w:hint="eastAsia"/>
      </w:rPr>
    </w:lvl>
  </w:abstractNum>
  <w:abstractNum w:abstractNumId="2">
    <w:nsid w:val="0F8F1947"/>
    <w:multiLevelType w:val="multilevel"/>
    <w:tmpl w:val="0F8F1947"/>
    <w:lvl w:ilvl="0" w:tentative="0">
      <w:start w:val="9"/>
      <w:numFmt w:val="chineseCounting"/>
      <w:suff w:val="space"/>
      <w:lvlText w:val="第%1条"/>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14A5289"/>
    <w:multiLevelType w:val="multilevel"/>
    <w:tmpl w:val="214A5289"/>
    <w:lvl w:ilvl="0" w:tentative="0">
      <w:start w:val="4"/>
      <w:numFmt w:val="chineseCounting"/>
      <w:suff w:val="space"/>
      <w:lvlText w:val="第%1条"/>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AD9C384"/>
    <w:multiLevelType w:val="singleLevel"/>
    <w:tmpl w:val="5AD9C384"/>
    <w:lvl w:ilvl="0" w:tentative="0">
      <w:start w:val="1"/>
      <w:numFmt w:val="chineseCounting"/>
      <w:suff w:val="nothing"/>
      <w:lvlText w:val="（%1）"/>
      <w:lvlJc w:val="left"/>
      <w:rPr>
        <w:rFonts w:hint="eastAsia"/>
      </w:rPr>
    </w:lvl>
  </w:abstractNum>
  <w:abstractNum w:abstractNumId="5">
    <w:nsid w:val="63376FD0"/>
    <w:multiLevelType w:val="multilevel"/>
    <w:tmpl w:val="63376FD0"/>
    <w:lvl w:ilvl="0" w:tentative="0">
      <w:start w:val="13"/>
      <w:numFmt w:val="chineseCounting"/>
      <w:suff w:val="space"/>
      <w:lvlText w:val="第%1条"/>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A7C7CCF"/>
    <w:multiLevelType w:val="singleLevel"/>
    <w:tmpl w:val="6A7C7CCF"/>
    <w:lvl w:ilvl="0" w:tentative="0">
      <w:start w:val="1"/>
      <w:numFmt w:val="chineseCounting"/>
      <w:suff w:val="space"/>
      <w:lvlText w:val="第%1条"/>
      <w:lvlJc w:val="left"/>
      <w:rPr>
        <w:rFonts w:hint="eastAsia"/>
      </w:rPr>
    </w:lvl>
  </w:abstractNum>
  <w:num w:numId="1">
    <w:abstractNumId w:val="6"/>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48E"/>
    <w:rsid w:val="00037971"/>
    <w:rsid w:val="00047A70"/>
    <w:rsid w:val="00067EE1"/>
    <w:rsid w:val="000A555C"/>
    <w:rsid w:val="000E7F7A"/>
    <w:rsid w:val="000F430F"/>
    <w:rsid w:val="001160EF"/>
    <w:rsid w:val="0014048E"/>
    <w:rsid w:val="00146BE6"/>
    <w:rsid w:val="00155CFA"/>
    <w:rsid w:val="001673C0"/>
    <w:rsid w:val="0018000D"/>
    <w:rsid w:val="001E5216"/>
    <w:rsid w:val="0021787F"/>
    <w:rsid w:val="002A6038"/>
    <w:rsid w:val="002A7522"/>
    <w:rsid w:val="002B7609"/>
    <w:rsid w:val="002C1A30"/>
    <w:rsid w:val="00312442"/>
    <w:rsid w:val="00313560"/>
    <w:rsid w:val="00327801"/>
    <w:rsid w:val="003A3A71"/>
    <w:rsid w:val="003B6801"/>
    <w:rsid w:val="003E45F0"/>
    <w:rsid w:val="0043556E"/>
    <w:rsid w:val="00445F7C"/>
    <w:rsid w:val="00457FFA"/>
    <w:rsid w:val="00462F1F"/>
    <w:rsid w:val="004B66B6"/>
    <w:rsid w:val="005140E6"/>
    <w:rsid w:val="005347E7"/>
    <w:rsid w:val="005664CD"/>
    <w:rsid w:val="00575D2B"/>
    <w:rsid w:val="00586112"/>
    <w:rsid w:val="00590C04"/>
    <w:rsid w:val="005E3D3F"/>
    <w:rsid w:val="00623467"/>
    <w:rsid w:val="006302D9"/>
    <w:rsid w:val="00694312"/>
    <w:rsid w:val="006C57E1"/>
    <w:rsid w:val="006F1F14"/>
    <w:rsid w:val="006F2FCC"/>
    <w:rsid w:val="00717858"/>
    <w:rsid w:val="00733599"/>
    <w:rsid w:val="0074350F"/>
    <w:rsid w:val="007724A1"/>
    <w:rsid w:val="00796FE8"/>
    <w:rsid w:val="007B7CC4"/>
    <w:rsid w:val="007C717F"/>
    <w:rsid w:val="007F48AC"/>
    <w:rsid w:val="00803403"/>
    <w:rsid w:val="00820782"/>
    <w:rsid w:val="00833A52"/>
    <w:rsid w:val="0083506A"/>
    <w:rsid w:val="0083775E"/>
    <w:rsid w:val="00840301"/>
    <w:rsid w:val="00851C6A"/>
    <w:rsid w:val="00885ECB"/>
    <w:rsid w:val="0089691A"/>
    <w:rsid w:val="008C3ACE"/>
    <w:rsid w:val="008E754C"/>
    <w:rsid w:val="008F0636"/>
    <w:rsid w:val="0091455D"/>
    <w:rsid w:val="0092758D"/>
    <w:rsid w:val="00940EEB"/>
    <w:rsid w:val="00951E75"/>
    <w:rsid w:val="00971120"/>
    <w:rsid w:val="00971FD7"/>
    <w:rsid w:val="009B543C"/>
    <w:rsid w:val="009D0E21"/>
    <w:rsid w:val="009F2B2F"/>
    <w:rsid w:val="00A161AB"/>
    <w:rsid w:val="00A21F81"/>
    <w:rsid w:val="00A2640A"/>
    <w:rsid w:val="00AC30C1"/>
    <w:rsid w:val="00B03C15"/>
    <w:rsid w:val="00B0417B"/>
    <w:rsid w:val="00B40F15"/>
    <w:rsid w:val="00B5343D"/>
    <w:rsid w:val="00B7487D"/>
    <w:rsid w:val="00B80167"/>
    <w:rsid w:val="00B922B7"/>
    <w:rsid w:val="00BA7CA7"/>
    <w:rsid w:val="00BC6C11"/>
    <w:rsid w:val="00BD130E"/>
    <w:rsid w:val="00C147AC"/>
    <w:rsid w:val="00C22DEE"/>
    <w:rsid w:val="00C36F0D"/>
    <w:rsid w:val="00C52CBD"/>
    <w:rsid w:val="00C666E9"/>
    <w:rsid w:val="00CB2610"/>
    <w:rsid w:val="00CF71D9"/>
    <w:rsid w:val="00D25B57"/>
    <w:rsid w:val="00D66E9A"/>
    <w:rsid w:val="00DA6794"/>
    <w:rsid w:val="00DB32B6"/>
    <w:rsid w:val="00DC20AF"/>
    <w:rsid w:val="00DC2E99"/>
    <w:rsid w:val="00DC5F8D"/>
    <w:rsid w:val="00DD3B46"/>
    <w:rsid w:val="00DF63D3"/>
    <w:rsid w:val="00E3603C"/>
    <w:rsid w:val="00E41685"/>
    <w:rsid w:val="00EC7745"/>
    <w:rsid w:val="00F1799E"/>
    <w:rsid w:val="00F34BFF"/>
    <w:rsid w:val="00F36B83"/>
    <w:rsid w:val="00F54729"/>
    <w:rsid w:val="00F757DA"/>
    <w:rsid w:val="00F953B9"/>
    <w:rsid w:val="00FA6A9A"/>
    <w:rsid w:val="018E7997"/>
    <w:rsid w:val="022A69C7"/>
    <w:rsid w:val="05B129F8"/>
    <w:rsid w:val="157079BA"/>
    <w:rsid w:val="198B7A96"/>
    <w:rsid w:val="1A1B0E48"/>
    <w:rsid w:val="1B7F67A7"/>
    <w:rsid w:val="247955FF"/>
    <w:rsid w:val="247F418A"/>
    <w:rsid w:val="2A832D34"/>
    <w:rsid w:val="40AC2859"/>
    <w:rsid w:val="42F26851"/>
    <w:rsid w:val="42FF40C1"/>
    <w:rsid w:val="5506340E"/>
    <w:rsid w:val="5FA8056B"/>
    <w:rsid w:val="695C299A"/>
    <w:rsid w:val="762657D1"/>
    <w:rsid w:val="789760DB"/>
    <w:rsid w:val="790525D4"/>
    <w:rsid w:val="7BE243E0"/>
    <w:rsid w:val="7C4B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3151</Words>
  <Characters>3162</Characters>
  <Lines>23</Lines>
  <Paragraphs>6</Paragraphs>
  <TotalTime>45</TotalTime>
  <ScaleCrop>false</ScaleCrop>
  <LinksUpToDate>false</LinksUpToDate>
  <CharactersWithSpaces>3182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2025-10-28T01:11:00Z</dcterms:created>
  <dc:creator>AutoBVT</dc:creator>
  <cp:lastModifiedBy> 江南 记忆</cp:lastModifiedBy>
  <dcterms:modified xsi:type="dcterms:W3CDTF">2025-11-07T08:04:37Z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eyJoZGlkIjoiZjRiYmIyZmZhNjFlYWMyOWZmYjQ1MGJiZjZjZTM0YjYiLCJ1c2VySWQiOiIyODk2NDMwNTAifQ==</vt:lpwstr>
  </property>
  <property fmtid="{D5CDD505-2E9C-101B-9397-08002B2CF9AE}" pid="3" name="KSOProductBuildVer">
    <vt:lpwstr>2052-12.1.0.23542</vt:lpwstr>
  </property>
  <property fmtid="{D5CDD505-2E9C-101B-9397-08002B2CF9AE}" pid="4" name="ICV">
    <vt:lpwstr>321200BD5CC54E45A87F24A4881A4CA4_13</vt:lpwstr>
  </property>
</Properties>
</file>