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3114" w:rsidRDefault="00436157">
      <w:pPr>
        <w:shd w:val="clear" w:color="auto" w:fill="FFFFFF"/>
        <w:adjustRightInd/>
        <w:snapToGrid/>
        <w:spacing w:after="0" w:line="560" w:lineRule="exact"/>
        <w:jc w:val="center"/>
        <w:rPr>
          <w:rFonts w:ascii="方正小标宋简体" w:eastAsia="方正小标宋简体" w:hAnsi="Times New Roman" w:cs="Times New Roman"/>
          <w:bCs/>
          <w:color w:val="000000"/>
          <w:sz w:val="44"/>
          <w:szCs w:val="44"/>
        </w:rPr>
      </w:pPr>
      <w:bookmarkStart w:id="0" w:name="OLE_LINK76"/>
      <w:bookmarkStart w:id="1" w:name="OLE_LINK75"/>
      <w:bookmarkStart w:id="2" w:name="OLE_LINK3"/>
      <w:bookmarkStart w:id="3" w:name="OLE_LINK12"/>
      <w:bookmarkStart w:id="4" w:name="OLE_LINK74"/>
      <w:bookmarkStart w:id="5" w:name="OLE_LINK16"/>
      <w:bookmarkStart w:id="6" w:name="OLE_LINK14"/>
      <w:bookmarkStart w:id="7" w:name="OLE_LINK15"/>
      <w:r>
        <w:rPr>
          <w:rFonts w:ascii="方正小标宋简体" w:eastAsia="方正小标宋简体" w:hAnsi="Times New Roman" w:cs="Times New Roman" w:hint="eastAsia"/>
          <w:bCs/>
          <w:color w:val="000000"/>
          <w:sz w:val="44"/>
          <w:szCs w:val="44"/>
        </w:rPr>
        <w:t>《集安市配售型保障性住房管理办法》</w:t>
      </w:r>
    </w:p>
    <w:bookmarkEnd w:id="0"/>
    <w:bookmarkEnd w:id="1"/>
    <w:bookmarkEnd w:id="2"/>
    <w:bookmarkEnd w:id="3"/>
    <w:bookmarkEnd w:id="4"/>
    <w:p w:rsidR="006F3114" w:rsidRDefault="006F3114">
      <w:pPr>
        <w:shd w:val="clear" w:color="auto" w:fill="FFFFFF"/>
        <w:adjustRightInd/>
        <w:snapToGrid/>
        <w:spacing w:after="0" w:line="560" w:lineRule="exact"/>
        <w:ind w:firstLine="480"/>
        <w:rPr>
          <w:rFonts w:ascii="Times New Roman" w:eastAsia="宋体" w:hAnsi="Times New Roman" w:cs="Times New Roman"/>
          <w:color w:val="000000"/>
          <w:sz w:val="27"/>
          <w:szCs w:val="27"/>
        </w:rPr>
      </w:pPr>
    </w:p>
    <w:p w:rsidR="006F3114" w:rsidRDefault="00436157">
      <w:pPr>
        <w:shd w:val="clear" w:color="auto" w:fill="FFFFFF"/>
        <w:adjustRightInd/>
        <w:snapToGrid/>
        <w:spacing w:after="0" w:line="560" w:lineRule="exact"/>
        <w:jc w:val="center"/>
        <w:rPr>
          <w:rFonts w:ascii="Times New Roman" w:eastAsia="黑体" w:hAnsi="Times New Roman" w:cs="Times New Roman"/>
          <w:color w:val="000000"/>
          <w:sz w:val="32"/>
          <w:szCs w:val="32"/>
        </w:rPr>
      </w:pPr>
      <w:r>
        <w:rPr>
          <w:rFonts w:ascii="Times New Roman" w:eastAsia="黑体" w:hAnsi="黑体" w:cs="Times New Roman"/>
          <w:b/>
          <w:bCs/>
          <w:color w:val="000000"/>
          <w:sz w:val="32"/>
          <w:szCs w:val="32"/>
        </w:rPr>
        <w:t>第一章</w:t>
      </w:r>
      <w:r w:rsidR="008E4214">
        <w:rPr>
          <w:rFonts w:ascii="Times New Roman" w:eastAsia="黑体" w:hAnsi="黑体" w:cs="Times New Roman" w:hint="eastAsia"/>
          <w:b/>
          <w:bCs/>
          <w:color w:val="000000"/>
          <w:sz w:val="32"/>
          <w:szCs w:val="32"/>
        </w:rPr>
        <w:t xml:space="preserve">　</w:t>
      </w:r>
      <w:r>
        <w:rPr>
          <w:rFonts w:ascii="Times New Roman" w:eastAsia="黑体" w:hAnsi="黑体" w:cs="Times New Roman"/>
          <w:b/>
          <w:bCs/>
          <w:color w:val="000000"/>
          <w:sz w:val="32"/>
          <w:szCs w:val="32"/>
        </w:rPr>
        <w:t>总</w:t>
      </w:r>
      <w:r w:rsidR="008E4214">
        <w:rPr>
          <w:rFonts w:ascii="Times New Roman" w:eastAsia="黑体" w:hAnsi="黑体" w:cs="Times New Roman" w:hint="eastAsia"/>
          <w:b/>
          <w:bCs/>
          <w:color w:val="000000"/>
          <w:sz w:val="32"/>
          <w:szCs w:val="32"/>
        </w:rPr>
        <w:t xml:space="preserve">　</w:t>
      </w:r>
      <w:r>
        <w:rPr>
          <w:rFonts w:ascii="Times New Roman" w:eastAsia="黑体" w:hAnsi="黑体" w:cs="Times New Roman"/>
          <w:b/>
          <w:bCs/>
          <w:color w:val="000000"/>
          <w:sz w:val="32"/>
          <w:szCs w:val="32"/>
        </w:rPr>
        <w:t>则</w:t>
      </w:r>
    </w:p>
    <w:p w:rsidR="006F3114" w:rsidRDefault="006F3114">
      <w:pPr>
        <w:shd w:val="clear" w:color="auto" w:fill="FFFFFF"/>
        <w:adjustRightInd/>
        <w:snapToGrid/>
        <w:spacing w:after="0" w:line="560" w:lineRule="exact"/>
        <w:rPr>
          <w:rFonts w:ascii="Times New Roman" w:eastAsia="宋体" w:hAnsi="Times New Roman" w:cs="Times New Roman"/>
          <w:color w:val="000000"/>
          <w:sz w:val="27"/>
          <w:szCs w:val="27"/>
        </w:rPr>
      </w:pPr>
    </w:p>
    <w:p w:rsidR="006F3114" w:rsidRDefault="00436157" w:rsidP="00EE1B9D">
      <w:pPr>
        <w:shd w:val="clear" w:color="auto" w:fill="FFFFFF"/>
        <w:adjustRightInd/>
        <w:snapToGrid/>
        <w:spacing w:after="0" w:line="560" w:lineRule="exact"/>
        <w:ind w:firstLineChars="200" w:firstLine="640"/>
        <w:jc w:val="both"/>
        <w:rPr>
          <w:rFonts w:ascii="Times New Roman" w:eastAsia="方正仿宋_GBK" w:hAnsi="Times New Roman" w:cs="Times New Roman"/>
          <w:color w:val="000000"/>
          <w:sz w:val="32"/>
          <w:szCs w:val="32"/>
        </w:rPr>
      </w:pPr>
      <w:r w:rsidRPr="00A40652">
        <w:rPr>
          <w:rFonts w:ascii="黑体" w:eastAsia="黑体" w:hAnsi="黑体" w:cs="Times New Roman"/>
          <w:bCs/>
          <w:color w:val="000000"/>
          <w:sz w:val="32"/>
          <w:szCs w:val="32"/>
        </w:rPr>
        <w:t>第一条</w:t>
      </w:r>
      <w:bookmarkStart w:id="8" w:name="OLE_LINK69"/>
      <w:bookmarkStart w:id="9" w:name="OLE_LINK70"/>
      <w:r w:rsidR="008E4214">
        <w:rPr>
          <w:rFonts w:ascii="黑体" w:eastAsia="黑体" w:hAnsi="黑体" w:cs="Times New Roman" w:hint="eastAsia"/>
          <w:bCs/>
          <w:color w:val="000000"/>
          <w:sz w:val="32"/>
          <w:szCs w:val="32"/>
        </w:rPr>
        <w:t xml:space="preserve">　</w:t>
      </w:r>
      <w:r>
        <w:rPr>
          <w:rFonts w:ascii="仿宋" w:eastAsia="仿宋" w:hAnsi="仿宋" w:cs="Times New Roman"/>
          <w:color w:val="000000"/>
          <w:sz w:val="32"/>
          <w:szCs w:val="32"/>
        </w:rPr>
        <w:t>为加快解决工薪收入群体住房困难，推动保障性住房规划建设，加大配售型保障性住房筹建和供给工作，规范配售型保障性住房运营管理，根据</w:t>
      </w:r>
      <w:bookmarkStart w:id="10" w:name="OLE_LINK60"/>
      <w:bookmarkStart w:id="11" w:name="OLE_LINK59"/>
      <w:bookmarkStart w:id="12" w:name="OLE_LINK4"/>
      <w:bookmarkStart w:id="13" w:name="OLE_LINK11"/>
      <w:r>
        <w:rPr>
          <w:rFonts w:ascii="仿宋" w:eastAsia="仿宋" w:hAnsi="仿宋" w:cs="Times New Roman"/>
          <w:color w:val="000000"/>
          <w:sz w:val="32"/>
          <w:szCs w:val="32"/>
        </w:rPr>
        <w:t>《国务院关于规划建设保障性住房的指导意见</w:t>
      </w:r>
      <w:bookmarkEnd w:id="10"/>
      <w:bookmarkEnd w:id="11"/>
      <w:r>
        <w:rPr>
          <w:rFonts w:ascii="仿宋" w:eastAsia="仿宋" w:hAnsi="仿宋" w:cs="Times New Roman"/>
          <w:color w:val="000000"/>
          <w:sz w:val="32"/>
          <w:szCs w:val="32"/>
        </w:rPr>
        <w:t>》（国发〔2023〕14号）</w:t>
      </w:r>
      <w:bookmarkEnd w:id="12"/>
      <w:bookmarkEnd w:id="13"/>
      <w:r>
        <w:rPr>
          <w:rFonts w:ascii="仿宋" w:eastAsia="仿宋" w:hAnsi="仿宋" w:cs="Times New Roman" w:hint="eastAsia"/>
          <w:color w:val="000000"/>
          <w:sz w:val="32"/>
          <w:szCs w:val="32"/>
        </w:rPr>
        <w:t>等有关规定</w:t>
      </w:r>
      <w:r>
        <w:rPr>
          <w:rFonts w:ascii="仿宋" w:eastAsia="仿宋" w:hAnsi="仿宋" w:cs="Times New Roman"/>
          <w:color w:val="000000"/>
          <w:sz w:val="32"/>
          <w:szCs w:val="32"/>
        </w:rPr>
        <w:t>，结合我市实际，制定本办法。</w:t>
      </w:r>
    </w:p>
    <w:bookmarkEnd w:id="8"/>
    <w:bookmarkEnd w:id="9"/>
    <w:p w:rsidR="006F3114" w:rsidRDefault="00436157" w:rsidP="00EE1B9D">
      <w:pPr>
        <w:shd w:val="clear" w:color="auto" w:fill="FFFFFF"/>
        <w:adjustRightInd/>
        <w:snapToGrid/>
        <w:spacing w:after="0" w:line="560" w:lineRule="exact"/>
        <w:ind w:firstLineChars="200" w:firstLine="640"/>
        <w:jc w:val="both"/>
        <w:rPr>
          <w:rFonts w:ascii="仿宋" w:eastAsia="仿宋" w:hAnsi="仿宋" w:cs="Times New Roman"/>
          <w:color w:val="000000"/>
          <w:sz w:val="32"/>
          <w:szCs w:val="32"/>
        </w:rPr>
      </w:pPr>
      <w:r w:rsidRPr="00A40652">
        <w:rPr>
          <w:rFonts w:ascii="黑体" w:eastAsia="黑体" w:hAnsi="黑体" w:cs="Times New Roman"/>
          <w:bCs/>
          <w:color w:val="000000"/>
          <w:sz w:val="32"/>
          <w:szCs w:val="32"/>
        </w:rPr>
        <w:t>第二条</w:t>
      </w:r>
      <w:r w:rsidR="008E4214">
        <w:rPr>
          <w:rFonts w:ascii="黑体" w:eastAsia="黑体" w:hAnsi="黑体" w:cs="Times New Roman" w:hint="eastAsia"/>
          <w:bCs/>
          <w:color w:val="000000"/>
          <w:sz w:val="32"/>
          <w:szCs w:val="32"/>
        </w:rPr>
        <w:t xml:space="preserve">　</w:t>
      </w:r>
      <w:r>
        <w:rPr>
          <w:rFonts w:ascii="仿宋" w:eastAsia="仿宋" w:hAnsi="仿宋" w:cs="Times New Roman"/>
          <w:color w:val="000000"/>
          <w:sz w:val="32"/>
          <w:szCs w:val="32"/>
        </w:rPr>
        <w:t>本办法所称</w:t>
      </w:r>
      <w:bookmarkStart w:id="14" w:name="OLE_LINK48"/>
      <w:bookmarkStart w:id="15" w:name="OLE_LINK51"/>
      <w:r>
        <w:rPr>
          <w:rFonts w:ascii="仿宋" w:eastAsia="仿宋" w:hAnsi="仿宋" w:cs="Times New Roman"/>
          <w:color w:val="000000"/>
          <w:sz w:val="32"/>
          <w:szCs w:val="32"/>
        </w:rPr>
        <w:t>配售型保障性住房，是指</w:t>
      </w:r>
      <w:bookmarkStart w:id="16" w:name="OLE_LINK45"/>
      <w:bookmarkStart w:id="17" w:name="OLE_LINK40"/>
      <w:r>
        <w:rPr>
          <w:rFonts w:ascii="仿宋" w:eastAsia="仿宋" w:hAnsi="仿宋" w:cs="Times New Roman"/>
          <w:color w:val="000000"/>
          <w:sz w:val="32"/>
          <w:szCs w:val="32"/>
        </w:rPr>
        <w:t>由政府提供土地、财税、金融等政策支持，限定</w:t>
      </w:r>
      <w:r>
        <w:rPr>
          <w:rFonts w:ascii="仿宋" w:eastAsia="仿宋" w:hAnsi="仿宋" w:cs="Times New Roman" w:hint="eastAsia"/>
          <w:color w:val="000000"/>
          <w:sz w:val="32"/>
          <w:szCs w:val="32"/>
        </w:rPr>
        <w:t>保障对象、</w:t>
      </w:r>
      <w:r>
        <w:rPr>
          <w:rFonts w:ascii="仿宋" w:eastAsia="仿宋" w:hAnsi="仿宋" w:cs="Times New Roman"/>
          <w:color w:val="000000"/>
          <w:sz w:val="32"/>
          <w:szCs w:val="32"/>
        </w:rPr>
        <w:t>套型面积</w:t>
      </w:r>
      <w:r>
        <w:rPr>
          <w:rFonts w:ascii="仿宋" w:eastAsia="仿宋" w:hAnsi="仿宋" w:cs="Times New Roman" w:hint="eastAsia"/>
          <w:color w:val="000000"/>
          <w:sz w:val="32"/>
          <w:szCs w:val="32"/>
        </w:rPr>
        <w:t>、配售</w:t>
      </w:r>
      <w:r>
        <w:rPr>
          <w:rFonts w:ascii="仿宋" w:eastAsia="仿宋" w:hAnsi="仿宋" w:cs="Times New Roman"/>
          <w:color w:val="000000"/>
          <w:sz w:val="32"/>
          <w:szCs w:val="32"/>
        </w:rPr>
        <w:t>价格</w:t>
      </w:r>
      <w:r>
        <w:rPr>
          <w:rFonts w:ascii="仿宋" w:eastAsia="仿宋" w:hAnsi="仿宋" w:cs="Times New Roman" w:hint="eastAsia"/>
          <w:color w:val="000000"/>
          <w:sz w:val="32"/>
          <w:szCs w:val="32"/>
        </w:rPr>
        <w:t>、处分权利、回购方式，</w:t>
      </w:r>
      <w:r>
        <w:rPr>
          <w:rFonts w:ascii="仿宋" w:eastAsia="仿宋" w:hAnsi="仿宋" w:cs="Times New Roman"/>
          <w:color w:val="000000"/>
          <w:sz w:val="32"/>
          <w:szCs w:val="32"/>
        </w:rPr>
        <w:t>实施封闭管理</w:t>
      </w:r>
      <w:bookmarkEnd w:id="14"/>
      <w:bookmarkEnd w:id="15"/>
      <w:bookmarkEnd w:id="16"/>
      <w:bookmarkEnd w:id="17"/>
      <w:r>
        <w:rPr>
          <w:rFonts w:ascii="仿宋" w:eastAsia="仿宋" w:hAnsi="仿宋" w:cs="Times New Roman"/>
          <w:color w:val="000000"/>
          <w:sz w:val="32"/>
          <w:szCs w:val="32"/>
        </w:rPr>
        <w:t>（不得进行除房屋按揭贷款外其他抵押，不得上市交易，可由运营公司回购），面向本市</w:t>
      </w:r>
      <w:bookmarkStart w:id="18" w:name="OLE_LINK73"/>
      <w:bookmarkStart w:id="19" w:name="OLE_LINK72"/>
      <w:r>
        <w:rPr>
          <w:rFonts w:ascii="仿宋" w:eastAsia="仿宋" w:hAnsi="仿宋" w:cs="Times New Roman"/>
          <w:color w:val="000000"/>
          <w:sz w:val="32"/>
          <w:szCs w:val="32"/>
        </w:rPr>
        <w:t>住房有困难</w:t>
      </w:r>
      <w:bookmarkEnd w:id="18"/>
      <w:bookmarkEnd w:id="19"/>
      <w:r>
        <w:rPr>
          <w:rFonts w:ascii="仿宋" w:eastAsia="仿宋" w:hAnsi="仿宋" w:cs="Times New Roman"/>
          <w:color w:val="000000"/>
          <w:sz w:val="32"/>
          <w:szCs w:val="32"/>
        </w:rPr>
        <w:t>且收入不高的工薪收入群体和城市</w:t>
      </w:r>
      <w:r>
        <w:rPr>
          <w:rFonts w:ascii="仿宋" w:eastAsia="仿宋" w:hAnsi="仿宋" w:cs="Times New Roman" w:hint="eastAsia"/>
          <w:color w:val="000000"/>
          <w:sz w:val="32"/>
          <w:szCs w:val="32"/>
        </w:rPr>
        <w:t>所需</w:t>
      </w:r>
      <w:r>
        <w:rPr>
          <w:rFonts w:ascii="仿宋" w:eastAsia="仿宋" w:hAnsi="仿宋" w:cs="Times New Roman"/>
          <w:color w:val="000000"/>
          <w:sz w:val="32"/>
          <w:szCs w:val="32"/>
        </w:rPr>
        <w:t>引进人才，在</w:t>
      </w:r>
      <w:bookmarkStart w:id="20" w:name="OLE_LINK30"/>
      <w:bookmarkStart w:id="21" w:name="OLE_LINK29"/>
      <w:r>
        <w:rPr>
          <w:rFonts w:ascii="仿宋" w:eastAsia="仿宋" w:hAnsi="仿宋" w:cs="Times New Roman"/>
          <w:color w:val="000000"/>
          <w:sz w:val="32"/>
          <w:szCs w:val="32"/>
        </w:rPr>
        <w:t>乡镇工作的教师、医生、</w:t>
      </w:r>
      <w:bookmarkStart w:id="22" w:name="OLE_LINK32"/>
      <w:bookmarkStart w:id="23" w:name="OLE_LINK31"/>
      <w:r>
        <w:rPr>
          <w:rFonts w:ascii="仿宋" w:eastAsia="仿宋" w:hAnsi="仿宋" w:cs="Times New Roman"/>
          <w:color w:val="000000"/>
          <w:sz w:val="32"/>
          <w:szCs w:val="32"/>
        </w:rPr>
        <w:t>民警</w:t>
      </w:r>
      <w:bookmarkEnd w:id="20"/>
      <w:bookmarkEnd w:id="21"/>
      <w:r>
        <w:rPr>
          <w:rFonts w:ascii="仿宋" w:eastAsia="仿宋" w:hAnsi="仿宋" w:cs="Times New Roman"/>
          <w:color w:val="000000"/>
          <w:sz w:val="32"/>
          <w:szCs w:val="32"/>
        </w:rPr>
        <w:t>、公职人员</w:t>
      </w:r>
      <w:bookmarkEnd w:id="22"/>
      <w:bookmarkEnd w:id="23"/>
      <w:r>
        <w:rPr>
          <w:rFonts w:ascii="仿宋" w:eastAsia="仿宋" w:hAnsi="仿宋" w:cs="Times New Roman"/>
          <w:color w:val="000000"/>
          <w:sz w:val="32"/>
          <w:szCs w:val="32"/>
        </w:rPr>
        <w:t>、退伍军人等群体配售的</w:t>
      </w:r>
      <w:r>
        <w:rPr>
          <w:rFonts w:ascii="仿宋" w:eastAsia="仿宋" w:hAnsi="仿宋" w:cs="Times New Roman" w:hint="eastAsia"/>
          <w:color w:val="000000"/>
          <w:sz w:val="32"/>
          <w:szCs w:val="32"/>
        </w:rPr>
        <w:t>具有保障属性的</w:t>
      </w:r>
      <w:r>
        <w:rPr>
          <w:rFonts w:ascii="仿宋" w:eastAsia="仿宋" w:hAnsi="仿宋" w:cs="Times New Roman"/>
          <w:color w:val="000000"/>
          <w:sz w:val="32"/>
          <w:szCs w:val="32"/>
        </w:rPr>
        <w:t>住房。</w:t>
      </w:r>
    </w:p>
    <w:p w:rsidR="006F3114" w:rsidRDefault="00436157" w:rsidP="00EE1B9D">
      <w:pPr>
        <w:shd w:val="clear" w:color="auto" w:fill="FFFFFF"/>
        <w:adjustRightInd/>
        <w:snapToGrid/>
        <w:spacing w:after="0" w:line="560" w:lineRule="exact"/>
        <w:ind w:firstLineChars="200" w:firstLine="640"/>
        <w:jc w:val="both"/>
        <w:rPr>
          <w:rFonts w:ascii="仿宋" w:eastAsia="仿宋" w:hAnsi="仿宋" w:cs="Times New Roman"/>
          <w:color w:val="000000"/>
          <w:sz w:val="32"/>
          <w:szCs w:val="32"/>
        </w:rPr>
      </w:pPr>
      <w:r w:rsidRPr="00A40652">
        <w:rPr>
          <w:rFonts w:ascii="黑体" w:eastAsia="黑体" w:hAnsi="黑体" w:cs="Times New Roman"/>
          <w:bCs/>
          <w:color w:val="000000"/>
          <w:sz w:val="32"/>
          <w:szCs w:val="32"/>
        </w:rPr>
        <w:t>第三条</w:t>
      </w:r>
      <w:r w:rsidR="008E4214">
        <w:rPr>
          <w:rFonts w:ascii="黑体" w:eastAsia="黑体" w:hAnsi="黑体" w:cs="Times New Roman" w:hint="eastAsia"/>
          <w:bCs/>
          <w:color w:val="000000"/>
          <w:sz w:val="32"/>
          <w:szCs w:val="32"/>
        </w:rPr>
        <w:t xml:space="preserve">　</w:t>
      </w:r>
      <w:r>
        <w:rPr>
          <w:rFonts w:ascii="仿宋" w:eastAsia="仿宋" w:hAnsi="仿宋" w:cs="Times New Roman"/>
          <w:color w:val="000000"/>
          <w:sz w:val="32"/>
          <w:szCs w:val="32"/>
        </w:rPr>
        <w:t>配售型保障性住房的实施遵循政府主导、以需定建（购）、合理布局和稳慎推进的原则。</w:t>
      </w:r>
    </w:p>
    <w:p w:rsidR="006F3114" w:rsidRDefault="00436157" w:rsidP="00EE1B9D">
      <w:pPr>
        <w:shd w:val="clear" w:color="auto" w:fill="FFFFFF"/>
        <w:adjustRightInd/>
        <w:snapToGrid/>
        <w:spacing w:after="0" w:line="560" w:lineRule="exact"/>
        <w:ind w:firstLineChars="200" w:firstLine="640"/>
        <w:jc w:val="both"/>
        <w:rPr>
          <w:rFonts w:ascii="仿宋" w:eastAsia="仿宋" w:hAnsi="仿宋" w:cs="Times New Roman"/>
          <w:color w:val="000000"/>
          <w:sz w:val="32"/>
          <w:szCs w:val="32"/>
        </w:rPr>
      </w:pPr>
      <w:r w:rsidRPr="00A40652">
        <w:rPr>
          <w:rFonts w:ascii="黑体" w:eastAsia="黑体" w:hAnsi="黑体" w:cs="Times New Roman"/>
          <w:bCs/>
          <w:color w:val="000000"/>
          <w:sz w:val="32"/>
          <w:szCs w:val="32"/>
        </w:rPr>
        <w:t>第四条</w:t>
      </w:r>
      <w:r w:rsidR="008E4214">
        <w:rPr>
          <w:rFonts w:ascii="黑体" w:eastAsia="黑体" w:hAnsi="黑体" w:cs="Times New Roman" w:hint="eastAsia"/>
          <w:bCs/>
          <w:color w:val="000000"/>
          <w:sz w:val="32"/>
          <w:szCs w:val="32"/>
        </w:rPr>
        <w:t xml:space="preserve">　</w:t>
      </w:r>
      <w:r>
        <w:rPr>
          <w:rFonts w:ascii="仿宋" w:eastAsia="仿宋" w:hAnsi="仿宋" w:cs="Times New Roman"/>
          <w:color w:val="000000"/>
          <w:sz w:val="32"/>
          <w:szCs w:val="32"/>
        </w:rPr>
        <w:t>市政府统筹全市配售型保障性住房</w:t>
      </w:r>
      <w:r>
        <w:rPr>
          <w:rFonts w:ascii="仿宋" w:eastAsia="仿宋" w:hAnsi="仿宋" w:cs="Times New Roman" w:hint="eastAsia"/>
          <w:color w:val="000000"/>
          <w:sz w:val="32"/>
          <w:szCs w:val="32"/>
        </w:rPr>
        <w:t>工作，对涉及全市配售型保障性住房的</w:t>
      </w:r>
      <w:r>
        <w:rPr>
          <w:rFonts w:ascii="仿宋" w:eastAsia="仿宋" w:hAnsi="仿宋" w:cs="Times New Roman"/>
          <w:color w:val="000000"/>
          <w:sz w:val="32"/>
          <w:szCs w:val="32"/>
        </w:rPr>
        <w:t>政策、规划</w:t>
      </w:r>
      <w:r>
        <w:rPr>
          <w:rFonts w:ascii="仿宋" w:eastAsia="仿宋" w:hAnsi="仿宋" w:cs="Times New Roman" w:hint="eastAsia"/>
          <w:color w:val="000000"/>
          <w:sz w:val="32"/>
          <w:szCs w:val="32"/>
        </w:rPr>
        <w:t>、</w:t>
      </w:r>
      <w:r>
        <w:rPr>
          <w:rFonts w:ascii="仿宋" w:eastAsia="仿宋" w:hAnsi="仿宋" w:cs="Times New Roman"/>
          <w:color w:val="000000"/>
          <w:sz w:val="32"/>
          <w:szCs w:val="32"/>
        </w:rPr>
        <w:t>建设等重大事项</w:t>
      </w:r>
      <w:r>
        <w:rPr>
          <w:rFonts w:ascii="仿宋" w:eastAsia="仿宋" w:hAnsi="仿宋" w:cs="Times New Roman" w:hint="eastAsia"/>
          <w:color w:val="000000"/>
          <w:sz w:val="32"/>
          <w:szCs w:val="32"/>
        </w:rPr>
        <w:t>进行指导、决策。</w:t>
      </w:r>
    </w:p>
    <w:p w:rsidR="006F3114" w:rsidRDefault="00436157" w:rsidP="00EE1B9D">
      <w:pPr>
        <w:shd w:val="clear" w:color="auto" w:fill="FFFFFF"/>
        <w:adjustRightInd/>
        <w:snapToGrid/>
        <w:spacing w:after="0" w:line="560" w:lineRule="exact"/>
        <w:ind w:firstLineChars="200" w:firstLine="640"/>
        <w:jc w:val="both"/>
        <w:rPr>
          <w:rFonts w:ascii="仿宋" w:eastAsia="仿宋" w:hAnsi="仿宋" w:cs="Times New Roman"/>
          <w:color w:val="000000"/>
          <w:sz w:val="32"/>
          <w:szCs w:val="32"/>
        </w:rPr>
      </w:pPr>
      <w:bookmarkStart w:id="24" w:name="OLE_LINK1"/>
      <w:bookmarkStart w:id="25" w:name="OLE_LINK6"/>
      <w:r>
        <w:rPr>
          <w:rFonts w:ascii="仿宋" w:eastAsia="仿宋" w:hAnsi="仿宋" w:cs="Times New Roman"/>
          <w:color w:val="000000"/>
          <w:sz w:val="32"/>
          <w:szCs w:val="32"/>
        </w:rPr>
        <w:lastRenderedPageBreak/>
        <w:t>市住建部门</w:t>
      </w:r>
      <w:bookmarkEnd w:id="24"/>
      <w:bookmarkEnd w:id="25"/>
      <w:r>
        <w:rPr>
          <w:rFonts w:ascii="仿宋" w:eastAsia="仿宋" w:hAnsi="仿宋" w:cs="Times New Roman" w:hint="eastAsia"/>
          <w:color w:val="000000"/>
          <w:sz w:val="32"/>
          <w:szCs w:val="32"/>
        </w:rPr>
        <w:t>系</w:t>
      </w:r>
      <w:r>
        <w:rPr>
          <w:rFonts w:ascii="仿宋" w:eastAsia="仿宋" w:hAnsi="仿宋" w:cs="Times New Roman"/>
          <w:color w:val="000000"/>
          <w:sz w:val="32"/>
          <w:szCs w:val="32"/>
        </w:rPr>
        <w:t>全市配售型保障性住房</w:t>
      </w:r>
      <w:r>
        <w:rPr>
          <w:rFonts w:ascii="仿宋" w:eastAsia="仿宋" w:hAnsi="仿宋" w:cs="Times New Roman" w:hint="eastAsia"/>
          <w:color w:val="000000"/>
          <w:sz w:val="32"/>
          <w:szCs w:val="32"/>
        </w:rPr>
        <w:t>管理的行政</w:t>
      </w:r>
      <w:r>
        <w:rPr>
          <w:rFonts w:ascii="仿宋" w:eastAsia="仿宋" w:hAnsi="仿宋" w:cs="Times New Roman"/>
          <w:color w:val="000000"/>
          <w:sz w:val="32"/>
          <w:szCs w:val="32"/>
        </w:rPr>
        <w:t>主管部门，负责牵头</w:t>
      </w:r>
      <w:r>
        <w:rPr>
          <w:rFonts w:ascii="仿宋" w:eastAsia="仿宋" w:hAnsi="仿宋" w:cs="Times New Roman" w:hint="eastAsia"/>
          <w:color w:val="000000"/>
          <w:sz w:val="32"/>
          <w:szCs w:val="32"/>
        </w:rPr>
        <w:t>组织、实施相关工作。</w:t>
      </w:r>
    </w:p>
    <w:p w:rsidR="006F3114" w:rsidRDefault="00436157" w:rsidP="00EE1B9D">
      <w:pPr>
        <w:shd w:val="clear" w:color="auto" w:fill="FFFFFF"/>
        <w:adjustRightInd/>
        <w:snapToGrid/>
        <w:spacing w:after="0" w:line="560" w:lineRule="exact"/>
        <w:ind w:firstLineChars="200" w:firstLine="640"/>
        <w:jc w:val="both"/>
        <w:rPr>
          <w:rFonts w:ascii="仿宋" w:eastAsia="仿宋" w:hAnsi="仿宋" w:cs="Times New Roman"/>
          <w:color w:val="000000"/>
          <w:sz w:val="32"/>
          <w:szCs w:val="32"/>
        </w:rPr>
      </w:pPr>
      <w:r>
        <w:rPr>
          <w:rFonts w:ascii="仿宋" w:eastAsia="仿宋" w:hAnsi="仿宋" w:cs="Times New Roman"/>
          <w:color w:val="000000"/>
          <w:sz w:val="32"/>
          <w:szCs w:val="32"/>
        </w:rPr>
        <w:t>市发改</w:t>
      </w:r>
      <w:r>
        <w:rPr>
          <w:rFonts w:ascii="仿宋" w:eastAsia="仿宋" w:hAnsi="仿宋" w:cs="Times New Roman" w:hint="eastAsia"/>
          <w:color w:val="000000"/>
          <w:sz w:val="32"/>
          <w:szCs w:val="32"/>
        </w:rPr>
        <w:t>、</w:t>
      </w:r>
      <w:r>
        <w:rPr>
          <w:rFonts w:ascii="仿宋" w:eastAsia="仿宋" w:hAnsi="仿宋" w:cs="Times New Roman"/>
          <w:color w:val="000000"/>
          <w:sz w:val="32"/>
          <w:szCs w:val="32"/>
        </w:rPr>
        <w:t>财政</w:t>
      </w:r>
      <w:r>
        <w:rPr>
          <w:rFonts w:ascii="仿宋" w:eastAsia="仿宋" w:hAnsi="仿宋" w:cs="Times New Roman" w:hint="eastAsia"/>
          <w:color w:val="000000"/>
          <w:sz w:val="32"/>
          <w:szCs w:val="32"/>
        </w:rPr>
        <w:t>、</w:t>
      </w:r>
      <w:r>
        <w:rPr>
          <w:rFonts w:ascii="仿宋" w:eastAsia="仿宋" w:hAnsi="仿宋" w:cs="Times New Roman"/>
          <w:color w:val="000000"/>
          <w:sz w:val="32"/>
          <w:szCs w:val="32"/>
        </w:rPr>
        <w:t>自然资源</w:t>
      </w:r>
      <w:r>
        <w:rPr>
          <w:rFonts w:ascii="仿宋" w:eastAsia="仿宋" w:hAnsi="仿宋" w:cs="Times New Roman" w:hint="eastAsia"/>
          <w:color w:val="000000"/>
          <w:sz w:val="32"/>
          <w:szCs w:val="32"/>
        </w:rPr>
        <w:t>、</w:t>
      </w:r>
      <w:r>
        <w:rPr>
          <w:rFonts w:ascii="仿宋" w:eastAsia="仿宋" w:hAnsi="仿宋" w:cs="Times New Roman"/>
          <w:color w:val="000000"/>
          <w:sz w:val="32"/>
          <w:szCs w:val="32"/>
        </w:rPr>
        <w:t>民政</w:t>
      </w:r>
      <w:r>
        <w:rPr>
          <w:rFonts w:ascii="仿宋" w:eastAsia="仿宋" w:hAnsi="仿宋" w:cs="Times New Roman" w:hint="eastAsia"/>
          <w:color w:val="000000"/>
          <w:sz w:val="32"/>
          <w:szCs w:val="32"/>
        </w:rPr>
        <w:t>、人社、税务、教育、卫健、公安、市场监管、住房公积金、退役军人、金融等部门</w:t>
      </w:r>
      <w:r>
        <w:rPr>
          <w:rFonts w:ascii="仿宋" w:eastAsia="仿宋" w:hAnsi="仿宋" w:cs="Times New Roman"/>
          <w:color w:val="000000"/>
          <w:sz w:val="32"/>
          <w:szCs w:val="32"/>
        </w:rPr>
        <w:t>按照职责分工</w:t>
      </w:r>
      <w:r>
        <w:rPr>
          <w:rFonts w:ascii="仿宋" w:eastAsia="仿宋" w:hAnsi="仿宋" w:cs="Times New Roman" w:hint="eastAsia"/>
          <w:color w:val="000000"/>
          <w:sz w:val="32"/>
          <w:szCs w:val="32"/>
        </w:rPr>
        <w:t>配合做好</w:t>
      </w:r>
      <w:r>
        <w:rPr>
          <w:rFonts w:ascii="仿宋" w:eastAsia="仿宋" w:hAnsi="仿宋" w:cs="Times New Roman"/>
          <w:color w:val="000000"/>
          <w:sz w:val="32"/>
          <w:szCs w:val="32"/>
        </w:rPr>
        <w:t>保障性住房相关</w:t>
      </w:r>
      <w:r>
        <w:rPr>
          <w:rFonts w:ascii="仿宋" w:eastAsia="仿宋" w:hAnsi="仿宋" w:cs="Times New Roman" w:hint="eastAsia"/>
          <w:color w:val="000000"/>
          <w:sz w:val="32"/>
          <w:szCs w:val="32"/>
        </w:rPr>
        <w:t>工作</w:t>
      </w:r>
      <w:r>
        <w:rPr>
          <w:rFonts w:ascii="仿宋" w:eastAsia="仿宋" w:hAnsi="仿宋" w:cs="Times New Roman"/>
          <w:color w:val="000000"/>
          <w:sz w:val="32"/>
          <w:szCs w:val="32"/>
        </w:rPr>
        <w:t>。</w:t>
      </w:r>
    </w:p>
    <w:p w:rsidR="006F3114" w:rsidRDefault="006F3114">
      <w:pPr>
        <w:shd w:val="clear" w:color="auto" w:fill="FFFFFF"/>
        <w:adjustRightInd/>
        <w:snapToGrid/>
        <w:spacing w:after="0" w:line="560" w:lineRule="exact"/>
        <w:jc w:val="center"/>
        <w:rPr>
          <w:rFonts w:ascii="黑体" w:eastAsia="黑体" w:hAnsi="黑体" w:cs="Times New Roman"/>
          <w:b/>
          <w:bCs/>
          <w:color w:val="000000"/>
          <w:sz w:val="32"/>
          <w:szCs w:val="32"/>
        </w:rPr>
      </w:pPr>
    </w:p>
    <w:p w:rsidR="006F3114" w:rsidRDefault="00436157">
      <w:pPr>
        <w:shd w:val="clear" w:color="auto" w:fill="FFFFFF"/>
        <w:adjustRightInd/>
        <w:snapToGrid/>
        <w:spacing w:after="0" w:line="560" w:lineRule="exact"/>
        <w:jc w:val="center"/>
        <w:rPr>
          <w:rFonts w:ascii="黑体" w:eastAsia="黑体" w:hAnsi="黑体" w:cs="Times New Roman"/>
          <w:color w:val="000000"/>
          <w:sz w:val="32"/>
          <w:szCs w:val="32"/>
        </w:rPr>
      </w:pPr>
      <w:r>
        <w:rPr>
          <w:rFonts w:ascii="黑体" w:eastAsia="黑体" w:hAnsi="黑体" w:cs="Times New Roman"/>
          <w:b/>
          <w:bCs/>
          <w:color w:val="000000"/>
          <w:sz w:val="32"/>
          <w:szCs w:val="32"/>
        </w:rPr>
        <w:t>第二章</w:t>
      </w:r>
      <w:r w:rsidR="008E4214">
        <w:rPr>
          <w:rFonts w:ascii="黑体" w:eastAsia="黑体" w:hAnsi="黑体" w:cs="Times New Roman" w:hint="eastAsia"/>
          <w:b/>
          <w:bCs/>
          <w:color w:val="000000"/>
          <w:sz w:val="32"/>
          <w:szCs w:val="32"/>
        </w:rPr>
        <w:t xml:space="preserve">　</w:t>
      </w:r>
      <w:r>
        <w:rPr>
          <w:rFonts w:ascii="黑体" w:eastAsia="黑体" w:hAnsi="黑体" w:cs="Times New Roman"/>
          <w:b/>
          <w:bCs/>
          <w:color w:val="000000"/>
          <w:sz w:val="32"/>
          <w:szCs w:val="32"/>
        </w:rPr>
        <w:t>房源</w:t>
      </w:r>
      <w:r>
        <w:rPr>
          <w:rFonts w:ascii="黑体" w:eastAsia="黑体" w:hAnsi="黑体" w:cs="Times New Roman" w:hint="eastAsia"/>
          <w:b/>
          <w:bCs/>
          <w:color w:val="000000"/>
          <w:sz w:val="32"/>
          <w:szCs w:val="32"/>
        </w:rPr>
        <w:t>筹集、配售价格</w:t>
      </w:r>
    </w:p>
    <w:p w:rsidR="006F3114" w:rsidRDefault="006F3114" w:rsidP="00EE1B9D">
      <w:pPr>
        <w:shd w:val="clear" w:color="auto" w:fill="FFFFFF"/>
        <w:adjustRightInd/>
        <w:snapToGrid/>
        <w:spacing w:after="0" w:line="560" w:lineRule="exact"/>
        <w:ind w:firstLineChars="200" w:firstLine="643"/>
        <w:jc w:val="both"/>
        <w:rPr>
          <w:rFonts w:ascii="仿宋" w:eastAsia="仿宋" w:hAnsi="仿宋" w:cs="Times New Roman"/>
          <w:b/>
          <w:bCs/>
          <w:color w:val="000000"/>
          <w:sz w:val="32"/>
          <w:szCs w:val="32"/>
        </w:rPr>
      </w:pPr>
    </w:p>
    <w:p w:rsidR="006F3114" w:rsidRDefault="00436157" w:rsidP="00EE1B9D">
      <w:pPr>
        <w:shd w:val="clear" w:color="auto" w:fill="FFFFFF"/>
        <w:adjustRightInd/>
        <w:snapToGrid/>
        <w:spacing w:after="0" w:line="560" w:lineRule="exact"/>
        <w:ind w:firstLineChars="200" w:firstLine="640"/>
        <w:jc w:val="both"/>
        <w:rPr>
          <w:rFonts w:ascii="仿宋" w:eastAsia="仿宋" w:hAnsi="仿宋" w:cs="Times New Roman"/>
          <w:color w:val="000000"/>
          <w:sz w:val="32"/>
          <w:szCs w:val="32"/>
        </w:rPr>
      </w:pPr>
      <w:r w:rsidRPr="00A40652">
        <w:rPr>
          <w:rFonts w:ascii="黑体" w:eastAsia="黑体" w:hAnsi="黑体" w:cs="Times New Roman"/>
          <w:bCs/>
          <w:color w:val="000000"/>
          <w:sz w:val="32"/>
          <w:szCs w:val="32"/>
        </w:rPr>
        <w:t>第五条</w:t>
      </w:r>
      <w:r w:rsidR="008E4214">
        <w:rPr>
          <w:rFonts w:ascii="黑体" w:eastAsia="黑体" w:hAnsi="黑体" w:cs="Times New Roman" w:hint="eastAsia"/>
          <w:bCs/>
          <w:color w:val="000000"/>
          <w:sz w:val="32"/>
          <w:szCs w:val="32"/>
        </w:rPr>
        <w:t xml:space="preserve">　</w:t>
      </w:r>
      <w:r>
        <w:rPr>
          <w:rFonts w:ascii="仿宋" w:eastAsia="仿宋" w:hAnsi="仿宋" w:cs="Times New Roman"/>
          <w:color w:val="000000"/>
          <w:sz w:val="32"/>
          <w:szCs w:val="32"/>
        </w:rPr>
        <w:t>新建配售型保障性住房建设用地以划拨方式供应</w:t>
      </w:r>
      <w:r>
        <w:rPr>
          <w:rFonts w:ascii="仿宋" w:eastAsia="仿宋" w:hAnsi="仿宋" w:cs="Times New Roman" w:hint="eastAsia"/>
          <w:color w:val="000000"/>
          <w:sz w:val="32"/>
          <w:szCs w:val="32"/>
        </w:rPr>
        <w:t>，</w:t>
      </w:r>
      <w:r>
        <w:rPr>
          <w:rFonts w:ascii="仿宋" w:eastAsia="仿宋" w:hAnsi="仿宋" w:cs="Times New Roman"/>
          <w:color w:val="000000"/>
          <w:sz w:val="32"/>
          <w:szCs w:val="32"/>
        </w:rPr>
        <w:t>纳入年度土地供应计划，在申报年度用地指标时单独列出，从储备土地中优先供应。</w:t>
      </w:r>
    </w:p>
    <w:p w:rsidR="006F3114" w:rsidRDefault="00436157" w:rsidP="00EE1B9D">
      <w:pPr>
        <w:shd w:val="clear" w:color="auto" w:fill="FFFFFF"/>
        <w:adjustRightInd/>
        <w:snapToGrid/>
        <w:spacing w:after="0" w:line="560" w:lineRule="exact"/>
        <w:ind w:firstLineChars="200" w:firstLine="640"/>
        <w:jc w:val="both"/>
        <w:rPr>
          <w:rFonts w:ascii="仿宋" w:eastAsia="仿宋" w:hAnsi="仿宋" w:cs="Times New Roman"/>
          <w:color w:val="000000"/>
          <w:sz w:val="32"/>
          <w:szCs w:val="32"/>
        </w:rPr>
      </w:pPr>
      <w:r w:rsidRPr="00A40652">
        <w:rPr>
          <w:rFonts w:ascii="黑体" w:eastAsia="黑体" w:hAnsi="黑体" w:cs="Times New Roman"/>
          <w:bCs/>
          <w:color w:val="000000"/>
          <w:sz w:val="32"/>
          <w:szCs w:val="32"/>
        </w:rPr>
        <w:t>第六条</w:t>
      </w:r>
      <w:r w:rsidR="008E4214">
        <w:rPr>
          <w:rFonts w:ascii="黑体" w:eastAsia="黑体" w:hAnsi="黑体" w:cs="Times New Roman" w:hint="eastAsia"/>
          <w:bCs/>
          <w:color w:val="000000"/>
          <w:sz w:val="32"/>
          <w:szCs w:val="32"/>
        </w:rPr>
        <w:t xml:space="preserve">　</w:t>
      </w:r>
      <w:r>
        <w:rPr>
          <w:rFonts w:ascii="仿宋" w:eastAsia="仿宋" w:hAnsi="仿宋" w:cs="Times New Roman"/>
          <w:color w:val="000000"/>
          <w:sz w:val="32"/>
          <w:szCs w:val="32"/>
        </w:rPr>
        <w:t>配售型保障性住房，应当统筹规划、合理布局、职住平衡，充分考虑交通便利、公共设施齐全等条件的要求，合理安排区位布局。</w:t>
      </w:r>
    </w:p>
    <w:p w:rsidR="006F3114" w:rsidRDefault="00436157" w:rsidP="00EE1B9D">
      <w:pPr>
        <w:shd w:val="clear" w:color="auto" w:fill="FFFFFF"/>
        <w:adjustRightInd/>
        <w:snapToGrid/>
        <w:spacing w:after="0" w:line="560" w:lineRule="exact"/>
        <w:ind w:firstLineChars="200" w:firstLine="640"/>
        <w:jc w:val="both"/>
        <w:rPr>
          <w:rFonts w:ascii="仿宋" w:eastAsia="仿宋" w:hAnsi="仿宋" w:cs="Times New Roman"/>
          <w:color w:val="000000"/>
          <w:sz w:val="32"/>
          <w:szCs w:val="32"/>
        </w:rPr>
      </w:pPr>
      <w:r w:rsidRPr="00A40652">
        <w:rPr>
          <w:rFonts w:ascii="黑体" w:eastAsia="黑体" w:hAnsi="黑体" w:cs="Times New Roman"/>
          <w:bCs/>
          <w:color w:val="000000"/>
          <w:sz w:val="32"/>
          <w:szCs w:val="32"/>
        </w:rPr>
        <w:t>第七条</w:t>
      </w:r>
      <w:r w:rsidR="008E4214">
        <w:rPr>
          <w:rFonts w:ascii="黑体" w:eastAsia="黑体" w:hAnsi="黑体" w:cs="Times New Roman" w:hint="eastAsia"/>
          <w:bCs/>
          <w:color w:val="000000"/>
          <w:sz w:val="32"/>
          <w:szCs w:val="32"/>
        </w:rPr>
        <w:t xml:space="preserve">　</w:t>
      </w:r>
      <w:r>
        <w:rPr>
          <w:rFonts w:ascii="仿宋" w:eastAsia="仿宋" w:hAnsi="仿宋" w:cs="Times New Roman"/>
          <w:color w:val="000000"/>
          <w:sz w:val="32"/>
          <w:szCs w:val="32"/>
        </w:rPr>
        <w:t>配售型保障性住房主要有新建和收购存量房两种途径。新建包括：</w:t>
      </w:r>
    </w:p>
    <w:p w:rsidR="006F3114" w:rsidRDefault="00436157" w:rsidP="00EE1B9D">
      <w:pPr>
        <w:shd w:val="clear" w:color="auto" w:fill="FFFFFF"/>
        <w:adjustRightInd/>
        <w:snapToGrid/>
        <w:spacing w:after="0" w:line="560" w:lineRule="exact"/>
        <w:ind w:firstLineChars="200" w:firstLine="640"/>
        <w:jc w:val="both"/>
        <w:rPr>
          <w:rFonts w:ascii="仿宋" w:eastAsia="仿宋" w:hAnsi="仿宋" w:cs="Times New Roman"/>
          <w:color w:val="000000"/>
          <w:sz w:val="32"/>
          <w:szCs w:val="32"/>
        </w:rPr>
      </w:pPr>
      <w:bookmarkStart w:id="26" w:name="OLE_LINK22"/>
      <w:bookmarkStart w:id="27" w:name="OLE_LINK24"/>
      <w:bookmarkStart w:id="28" w:name="OLE_LINK23"/>
      <w:bookmarkStart w:id="29" w:name="OLE_LINK25"/>
      <w:r>
        <w:rPr>
          <w:rFonts w:ascii="仿宋" w:eastAsia="仿宋" w:hAnsi="仿宋" w:cs="Times New Roman"/>
          <w:color w:val="000000"/>
          <w:sz w:val="32"/>
          <w:szCs w:val="32"/>
        </w:rPr>
        <w:t>（一）</w:t>
      </w:r>
      <w:bookmarkEnd w:id="26"/>
      <w:bookmarkEnd w:id="27"/>
      <w:bookmarkEnd w:id="28"/>
      <w:r>
        <w:rPr>
          <w:rFonts w:ascii="仿宋" w:eastAsia="仿宋" w:hAnsi="仿宋" w:cs="Times New Roman"/>
          <w:color w:val="000000"/>
          <w:sz w:val="32"/>
          <w:szCs w:val="32"/>
        </w:rPr>
        <w:t>依法收回的已批未建土地、闲置土地、非居住存量土地（闲置低效工业、商业、办公、仓储、科研用地），以及可深度开发的土地（公交场站），在符合上位规划、满足安全要求的前提下变更土地用途建设；</w:t>
      </w:r>
    </w:p>
    <w:p w:rsidR="006F3114" w:rsidRDefault="00436157" w:rsidP="00EE1B9D">
      <w:pPr>
        <w:shd w:val="clear" w:color="auto" w:fill="FFFFFF"/>
        <w:adjustRightInd/>
        <w:snapToGrid/>
        <w:spacing w:after="0" w:line="560" w:lineRule="exact"/>
        <w:ind w:firstLineChars="200" w:firstLine="640"/>
        <w:jc w:val="both"/>
        <w:rPr>
          <w:rFonts w:ascii="仿宋" w:eastAsia="仿宋" w:hAnsi="仿宋" w:cs="Times New Roman"/>
          <w:color w:val="000000"/>
          <w:sz w:val="32"/>
          <w:szCs w:val="32"/>
        </w:rPr>
      </w:pPr>
      <w:r>
        <w:rPr>
          <w:rFonts w:ascii="仿宋" w:eastAsia="仿宋" w:hAnsi="仿宋" w:cs="Times New Roman"/>
          <w:color w:val="000000"/>
          <w:sz w:val="32"/>
          <w:szCs w:val="32"/>
        </w:rPr>
        <w:t>（二）城中村改造、城市更新、危旧房改造中配建；</w:t>
      </w:r>
    </w:p>
    <w:p w:rsidR="006F3114" w:rsidRDefault="00436157" w:rsidP="00EE1B9D">
      <w:pPr>
        <w:shd w:val="clear" w:color="auto" w:fill="FFFFFF"/>
        <w:adjustRightInd/>
        <w:snapToGrid/>
        <w:spacing w:after="0" w:line="560" w:lineRule="exact"/>
        <w:ind w:firstLineChars="200" w:firstLine="640"/>
        <w:jc w:val="both"/>
        <w:rPr>
          <w:rFonts w:ascii="仿宋" w:eastAsia="仿宋" w:hAnsi="仿宋" w:cs="Times New Roman"/>
          <w:color w:val="000000"/>
          <w:sz w:val="32"/>
          <w:szCs w:val="32"/>
        </w:rPr>
      </w:pPr>
      <w:r>
        <w:rPr>
          <w:rFonts w:ascii="仿宋" w:eastAsia="仿宋" w:hAnsi="仿宋" w:cs="Times New Roman"/>
          <w:color w:val="000000"/>
          <w:sz w:val="32"/>
          <w:szCs w:val="32"/>
        </w:rPr>
        <w:lastRenderedPageBreak/>
        <w:t>（三）国家、省、市规定的其他筹建方式</w:t>
      </w:r>
      <w:bookmarkEnd w:id="29"/>
      <w:r>
        <w:rPr>
          <w:rFonts w:ascii="仿宋" w:eastAsia="仿宋" w:hAnsi="仿宋" w:cs="Times New Roman"/>
          <w:color w:val="000000"/>
          <w:sz w:val="32"/>
          <w:szCs w:val="32"/>
        </w:rPr>
        <w:t>。</w:t>
      </w:r>
    </w:p>
    <w:p w:rsidR="006F3114" w:rsidRDefault="00436157" w:rsidP="00EE1B9D">
      <w:pPr>
        <w:shd w:val="clear" w:color="auto" w:fill="FFFFFF"/>
        <w:adjustRightInd/>
        <w:snapToGrid/>
        <w:spacing w:after="0" w:line="560" w:lineRule="exact"/>
        <w:ind w:firstLineChars="200" w:firstLine="640"/>
        <w:jc w:val="both"/>
        <w:rPr>
          <w:rFonts w:ascii="仿宋" w:eastAsia="仿宋" w:hAnsi="仿宋" w:cs="Times New Roman"/>
          <w:color w:val="000000"/>
          <w:sz w:val="32"/>
          <w:szCs w:val="32"/>
        </w:rPr>
      </w:pPr>
      <w:r>
        <w:rPr>
          <w:rFonts w:ascii="仿宋" w:eastAsia="仿宋" w:hAnsi="仿宋" w:cs="Times New Roman"/>
          <w:color w:val="000000"/>
          <w:sz w:val="32"/>
          <w:szCs w:val="32"/>
        </w:rPr>
        <w:t>收购的存量房包括各类政策性住房、建成未售的商品房和市政府规定的其他房源。</w:t>
      </w:r>
    </w:p>
    <w:p w:rsidR="006F3114" w:rsidRDefault="00436157" w:rsidP="00EE1B9D">
      <w:pPr>
        <w:shd w:val="clear" w:color="auto" w:fill="FFFFFF"/>
        <w:adjustRightInd/>
        <w:snapToGrid/>
        <w:spacing w:after="0" w:line="560" w:lineRule="exact"/>
        <w:ind w:firstLineChars="200" w:firstLine="640"/>
        <w:jc w:val="both"/>
        <w:rPr>
          <w:rFonts w:ascii="仿宋" w:eastAsia="仿宋" w:hAnsi="仿宋" w:cs="Times New Roman"/>
          <w:color w:val="000000"/>
          <w:sz w:val="32"/>
          <w:szCs w:val="32"/>
        </w:rPr>
      </w:pPr>
      <w:r w:rsidRPr="00A40652">
        <w:rPr>
          <w:rFonts w:ascii="黑体" w:eastAsia="黑体" w:hAnsi="黑体" w:cs="Times New Roman"/>
          <w:bCs/>
          <w:color w:val="000000"/>
          <w:sz w:val="32"/>
          <w:szCs w:val="32"/>
        </w:rPr>
        <w:t>第八条</w:t>
      </w:r>
      <w:r w:rsidR="008E4214">
        <w:rPr>
          <w:rFonts w:ascii="黑体" w:eastAsia="黑体" w:hAnsi="黑体" w:cs="Times New Roman" w:hint="eastAsia"/>
          <w:bCs/>
          <w:color w:val="000000"/>
          <w:sz w:val="32"/>
          <w:szCs w:val="32"/>
        </w:rPr>
        <w:t xml:space="preserve">　</w:t>
      </w:r>
      <w:r>
        <w:rPr>
          <w:rFonts w:ascii="仿宋" w:eastAsia="仿宋" w:hAnsi="仿宋" w:cs="Times New Roman"/>
          <w:color w:val="000000"/>
          <w:sz w:val="32"/>
          <w:szCs w:val="32"/>
        </w:rPr>
        <w:t>配售型保障性住房应控制套型、面积，满足保障对象居住需求。新建项目单套住房建筑面积控制在70至100平方米。收购项目套型、面积和比例可适当放宽，最大面积不应超过120平方米。市住建部门动态掌握保障性住房需求，报经市政府同意后调整配售型保障性住房单套住房建筑面积和套型比例。</w:t>
      </w:r>
      <w:r>
        <w:rPr>
          <w:rFonts w:ascii="仿宋" w:eastAsia="仿宋" w:hAnsi="仿宋" w:cs="Times New Roman" w:hint="eastAsia"/>
          <w:color w:val="000000"/>
          <w:sz w:val="32"/>
          <w:szCs w:val="32"/>
        </w:rPr>
        <w:t>各类保障对象可根据自身经济条件和购房意愿选购相应面积的户型。</w:t>
      </w:r>
    </w:p>
    <w:p w:rsidR="006F3114" w:rsidRDefault="00436157" w:rsidP="00EE1B9D">
      <w:pPr>
        <w:shd w:val="clear" w:color="auto" w:fill="FFFFFF"/>
        <w:adjustRightInd/>
        <w:snapToGrid/>
        <w:spacing w:after="0" w:line="560" w:lineRule="exact"/>
        <w:ind w:firstLineChars="200" w:firstLine="640"/>
        <w:jc w:val="both"/>
        <w:rPr>
          <w:rFonts w:ascii="仿宋" w:eastAsia="仿宋" w:hAnsi="仿宋" w:cs="Times New Roman"/>
          <w:b/>
          <w:bCs/>
          <w:color w:val="000000"/>
          <w:sz w:val="32"/>
          <w:szCs w:val="32"/>
        </w:rPr>
      </w:pPr>
      <w:r w:rsidRPr="00A40652">
        <w:rPr>
          <w:rFonts w:ascii="黑体" w:eastAsia="黑体" w:hAnsi="黑体" w:cs="Times New Roman"/>
          <w:bCs/>
          <w:color w:val="000000"/>
          <w:sz w:val="32"/>
          <w:szCs w:val="32"/>
        </w:rPr>
        <w:t>第九条</w:t>
      </w:r>
      <w:r w:rsidR="008E4214">
        <w:rPr>
          <w:rFonts w:ascii="黑体" w:eastAsia="黑体" w:hAnsi="黑体" w:cs="Times New Roman" w:hint="eastAsia"/>
          <w:bCs/>
          <w:color w:val="000000"/>
          <w:sz w:val="32"/>
          <w:szCs w:val="32"/>
        </w:rPr>
        <w:t xml:space="preserve">　</w:t>
      </w:r>
      <w:r>
        <w:rPr>
          <w:rFonts w:ascii="仿宋" w:eastAsia="仿宋" w:hAnsi="仿宋" w:cs="Times New Roman"/>
          <w:color w:val="000000"/>
          <w:sz w:val="32"/>
          <w:szCs w:val="32"/>
        </w:rPr>
        <w:t>配售型保障性住房建设流程同商品住房，项目开发企业应当在办理工程规划许可前向住建部门就配售型保障性住房项目总建筑面积、单套住房建筑面积、套型比例及商业用房建筑面积进行报备。</w:t>
      </w:r>
    </w:p>
    <w:p w:rsidR="006F3114" w:rsidRDefault="00436157" w:rsidP="00EE1B9D">
      <w:pPr>
        <w:shd w:val="clear" w:color="auto" w:fill="FFFFFF"/>
        <w:adjustRightInd/>
        <w:snapToGrid/>
        <w:spacing w:after="0" w:line="560" w:lineRule="exact"/>
        <w:ind w:firstLineChars="200" w:firstLine="640"/>
        <w:jc w:val="both"/>
        <w:rPr>
          <w:rFonts w:ascii="仿宋" w:eastAsia="仿宋" w:hAnsi="仿宋" w:cs="Times New Roman"/>
          <w:color w:val="000000"/>
          <w:sz w:val="32"/>
          <w:szCs w:val="32"/>
        </w:rPr>
      </w:pPr>
      <w:r w:rsidRPr="00A40652">
        <w:rPr>
          <w:rFonts w:ascii="黑体" w:eastAsia="黑体" w:hAnsi="黑体" w:cs="Times New Roman"/>
          <w:bCs/>
          <w:color w:val="000000"/>
          <w:sz w:val="32"/>
          <w:szCs w:val="32"/>
        </w:rPr>
        <w:t>第十条</w:t>
      </w:r>
      <w:r w:rsidR="008E4214">
        <w:rPr>
          <w:rFonts w:ascii="黑体" w:eastAsia="黑体" w:hAnsi="黑体" w:cs="Times New Roman" w:hint="eastAsia"/>
          <w:bCs/>
          <w:color w:val="000000"/>
          <w:sz w:val="32"/>
          <w:szCs w:val="32"/>
        </w:rPr>
        <w:t xml:space="preserve">　</w:t>
      </w:r>
      <w:r>
        <w:rPr>
          <w:rFonts w:ascii="仿宋" w:eastAsia="仿宋" w:hAnsi="仿宋" w:cs="Times New Roman"/>
          <w:color w:val="000000"/>
          <w:sz w:val="32"/>
          <w:szCs w:val="32"/>
        </w:rPr>
        <w:t>配售型保障性住房</w:t>
      </w:r>
      <w:r>
        <w:rPr>
          <w:rFonts w:ascii="仿宋" w:eastAsia="仿宋" w:hAnsi="仿宋" w:cs="Times New Roman" w:hint="eastAsia"/>
          <w:color w:val="000000"/>
          <w:sz w:val="32"/>
          <w:szCs w:val="32"/>
        </w:rPr>
        <w:t>配售价格</w:t>
      </w:r>
      <w:r>
        <w:rPr>
          <w:rFonts w:ascii="仿宋" w:eastAsia="仿宋" w:hAnsi="仿宋" w:cs="Times New Roman"/>
          <w:color w:val="000000"/>
          <w:sz w:val="32"/>
          <w:szCs w:val="32"/>
        </w:rPr>
        <w:t>按基本覆盖划拨土地价格、建安成本</w:t>
      </w:r>
      <w:r>
        <w:rPr>
          <w:rFonts w:ascii="仿宋" w:eastAsia="仿宋" w:hAnsi="仿宋" w:cs="Times New Roman" w:hint="eastAsia"/>
          <w:color w:val="000000"/>
          <w:sz w:val="32"/>
          <w:szCs w:val="32"/>
        </w:rPr>
        <w:t>等合理支出和</w:t>
      </w:r>
      <w:r>
        <w:rPr>
          <w:rFonts w:ascii="仿宋" w:eastAsia="仿宋" w:hAnsi="仿宋" w:cs="Times New Roman"/>
          <w:color w:val="000000"/>
          <w:sz w:val="32"/>
          <w:szCs w:val="32"/>
        </w:rPr>
        <w:t>不超过5％的利润确定</w:t>
      </w:r>
      <w:r>
        <w:rPr>
          <w:rFonts w:ascii="仿宋" w:eastAsia="仿宋" w:hAnsi="仿宋" w:cs="Times New Roman" w:hint="eastAsia"/>
          <w:color w:val="000000"/>
          <w:sz w:val="32"/>
          <w:szCs w:val="32"/>
        </w:rPr>
        <w:t>，并以第三方财务审计机构出具的成本核算价格为参考，可结合楼栋、楼层、朝向、户型等因素拟定单套房屋销售均价，实行一房一价，并向社会公布，接受监督。任何人和单位未经有关部门批准不得擅自提高核定的配售均价。</w:t>
      </w:r>
    </w:p>
    <w:p w:rsidR="006F3114" w:rsidRDefault="00436157" w:rsidP="00EE1B9D">
      <w:pPr>
        <w:shd w:val="clear" w:color="auto" w:fill="FFFFFF"/>
        <w:adjustRightInd/>
        <w:snapToGrid/>
        <w:spacing w:after="0" w:line="560" w:lineRule="exact"/>
        <w:ind w:firstLineChars="200" w:firstLine="640"/>
        <w:jc w:val="both"/>
        <w:rPr>
          <w:rFonts w:ascii="仿宋" w:eastAsia="仿宋" w:hAnsi="仿宋" w:cs="Times New Roman"/>
          <w:color w:val="000000"/>
          <w:sz w:val="32"/>
          <w:szCs w:val="32"/>
        </w:rPr>
      </w:pPr>
      <w:r w:rsidRPr="00A40652">
        <w:rPr>
          <w:rFonts w:ascii="黑体" w:eastAsia="黑体" w:hAnsi="黑体" w:cs="Times New Roman"/>
          <w:bCs/>
          <w:color w:val="000000"/>
          <w:sz w:val="32"/>
          <w:szCs w:val="32"/>
        </w:rPr>
        <w:lastRenderedPageBreak/>
        <w:t>第十</w:t>
      </w:r>
      <w:r w:rsidRPr="00A40652">
        <w:rPr>
          <w:rFonts w:ascii="黑体" w:eastAsia="黑体" w:hAnsi="黑体" w:cs="Times New Roman" w:hint="eastAsia"/>
          <w:bCs/>
          <w:color w:val="000000"/>
          <w:sz w:val="32"/>
          <w:szCs w:val="32"/>
        </w:rPr>
        <w:t>一</w:t>
      </w:r>
      <w:r w:rsidRPr="00A40652">
        <w:rPr>
          <w:rFonts w:ascii="黑体" w:eastAsia="黑体" w:hAnsi="黑体" w:cs="Times New Roman"/>
          <w:bCs/>
          <w:color w:val="000000"/>
          <w:sz w:val="32"/>
          <w:szCs w:val="32"/>
        </w:rPr>
        <w:t>条</w:t>
      </w:r>
      <w:r w:rsidR="008E4214">
        <w:rPr>
          <w:rFonts w:ascii="黑体" w:eastAsia="黑体" w:hAnsi="黑体" w:cs="Times New Roman" w:hint="eastAsia"/>
          <w:bCs/>
          <w:color w:val="000000"/>
          <w:sz w:val="32"/>
          <w:szCs w:val="32"/>
        </w:rPr>
        <w:t xml:space="preserve">　</w:t>
      </w:r>
      <w:r>
        <w:rPr>
          <w:rFonts w:ascii="仿宋" w:eastAsia="仿宋" w:hAnsi="仿宋" w:cs="Times New Roman"/>
          <w:color w:val="000000"/>
          <w:sz w:val="32"/>
          <w:szCs w:val="32"/>
        </w:rPr>
        <w:t>配售型保障性住房回购后按房屋现状再次配售，配售价格与该房屋回购价格一致。</w:t>
      </w:r>
    </w:p>
    <w:p w:rsidR="006F3114" w:rsidRDefault="00436157" w:rsidP="00EE1B9D">
      <w:pPr>
        <w:shd w:val="clear" w:color="auto" w:fill="FFFFFF"/>
        <w:adjustRightInd/>
        <w:snapToGrid/>
        <w:spacing w:after="0" w:line="560" w:lineRule="exact"/>
        <w:ind w:firstLineChars="200" w:firstLine="640"/>
        <w:jc w:val="both"/>
        <w:rPr>
          <w:rFonts w:ascii="仿宋" w:eastAsia="仿宋" w:hAnsi="仿宋" w:cs="Times New Roman"/>
          <w:color w:val="000000"/>
          <w:sz w:val="32"/>
          <w:szCs w:val="32"/>
        </w:rPr>
      </w:pPr>
      <w:r w:rsidRPr="00A40652">
        <w:rPr>
          <w:rFonts w:ascii="黑体" w:eastAsia="黑体" w:hAnsi="黑体" w:cs="Times New Roman"/>
          <w:bCs/>
          <w:color w:val="000000"/>
          <w:sz w:val="32"/>
          <w:szCs w:val="32"/>
        </w:rPr>
        <w:t>第十</w:t>
      </w:r>
      <w:r w:rsidRPr="00A40652">
        <w:rPr>
          <w:rFonts w:ascii="黑体" w:eastAsia="黑体" w:hAnsi="黑体" w:cs="Times New Roman" w:hint="eastAsia"/>
          <w:bCs/>
          <w:color w:val="000000"/>
          <w:sz w:val="32"/>
          <w:szCs w:val="32"/>
        </w:rPr>
        <w:t>二</w:t>
      </w:r>
      <w:r w:rsidRPr="00A40652">
        <w:rPr>
          <w:rFonts w:ascii="黑体" w:eastAsia="黑体" w:hAnsi="黑体" w:cs="Times New Roman"/>
          <w:bCs/>
          <w:color w:val="000000"/>
          <w:sz w:val="32"/>
          <w:szCs w:val="32"/>
        </w:rPr>
        <w:t>条</w:t>
      </w:r>
      <w:r w:rsidR="008E4214">
        <w:rPr>
          <w:rFonts w:ascii="黑体" w:eastAsia="黑体" w:hAnsi="黑体" w:cs="Times New Roman" w:hint="eastAsia"/>
          <w:bCs/>
          <w:color w:val="000000"/>
          <w:sz w:val="32"/>
          <w:szCs w:val="32"/>
        </w:rPr>
        <w:t xml:space="preserve">　</w:t>
      </w:r>
      <w:r>
        <w:rPr>
          <w:rFonts w:ascii="仿宋" w:eastAsia="仿宋" w:hAnsi="仿宋" w:cs="Times New Roman" w:hint="eastAsia"/>
          <w:color w:val="000000"/>
          <w:sz w:val="32"/>
          <w:szCs w:val="32"/>
        </w:rPr>
        <w:t>新建</w:t>
      </w:r>
      <w:r>
        <w:rPr>
          <w:rFonts w:ascii="仿宋" w:eastAsia="仿宋" w:hAnsi="仿宋" w:cs="Times New Roman"/>
          <w:color w:val="000000"/>
          <w:sz w:val="32"/>
          <w:szCs w:val="32"/>
        </w:rPr>
        <w:t>配售型保障性住房应当坚持高品质，推广应用先进、成熟、适用、安全的新技术、新工艺、新材料、新设备，推动节能、省地、节水、节材，提高住宅建设整体水平。</w:t>
      </w:r>
    </w:p>
    <w:p w:rsidR="006F3114" w:rsidRDefault="00436157">
      <w:pPr>
        <w:shd w:val="clear" w:color="auto" w:fill="FFFFFF"/>
        <w:adjustRightInd/>
        <w:snapToGrid/>
        <w:spacing w:after="0" w:line="560" w:lineRule="exact"/>
        <w:ind w:firstLine="480"/>
        <w:jc w:val="both"/>
        <w:rPr>
          <w:rFonts w:ascii="Times New Roman" w:eastAsia="方正仿宋_GBK" w:hAnsi="Times New Roman" w:cs="Times New Roman"/>
          <w:color w:val="000000"/>
          <w:sz w:val="32"/>
          <w:szCs w:val="32"/>
        </w:rPr>
      </w:pPr>
      <w:r>
        <w:rPr>
          <w:rFonts w:ascii="仿宋" w:eastAsia="仿宋" w:hAnsi="仿宋" w:cs="Times New Roman"/>
          <w:color w:val="000000"/>
          <w:sz w:val="32"/>
          <w:szCs w:val="32"/>
        </w:rPr>
        <w:t xml:space="preserve">　</w:t>
      </w:r>
    </w:p>
    <w:p w:rsidR="006F3114" w:rsidRDefault="00436157">
      <w:pPr>
        <w:shd w:val="clear" w:color="auto" w:fill="FFFFFF"/>
        <w:adjustRightInd/>
        <w:snapToGrid/>
        <w:spacing w:after="0" w:line="560" w:lineRule="exact"/>
        <w:jc w:val="center"/>
        <w:rPr>
          <w:rFonts w:ascii="黑体" w:eastAsia="黑体" w:hAnsi="黑体" w:cs="Times New Roman"/>
          <w:color w:val="000000"/>
          <w:sz w:val="32"/>
          <w:szCs w:val="32"/>
        </w:rPr>
      </w:pPr>
      <w:r>
        <w:rPr>
          <w:rFonts w:ascii="黑体" w:eastAsia="黑体" w:hAnsi="黑体" w:cs="Times New Roman"/>
          <w:b/>
          <w:bCs/>
          <w:color w:val="000000"/>
          <w:sz w:val="32"/>
          <w:szCs w:val="32"/>
        </w:rPr>
        <w:t>第三章</w:t>
      </w:r>
      <w:r w:rsidR="008E4214">
        <w:rPr>
          <w:rFonts w:ascii="黑体" w:eastAsia="黑体" w:hAnsi="黑体" w:cs="Times New Roman" w:hint="eastAsia"/>
          <w:b/>
          <w:bCs/>
          <w:color w:val="000000"/>
          <w:sz w:val="32"/>
          <w:szCs w:val="32"/>
        </w:rPr>
        <w:t xml:space="preserve">　</w:t>
      </w:r>
      <w:r>
        <w:rPr>
          <w:rFonts w:ascii="黑体" w:eastAsia="黑体" w:hAnsi="黑体" w:cs="Times New Roman"/>
          <w:b/>
          <w:bCs/>
          <w:color w:val="000000"/>
          <w:sz w:val="32"/>
          <w:szCs w:val="32"/>
        </w:rPr>
        <w:t>准入</w:t>
      </w:r>
      <w:r>
        <w:rPr>
          <w:rFonts w:ascii="黑体" w:eastAsia="黑体" w:hAnsi="黑体" w:cs="Times New Roman" w:hint="eastAsia"/>
          <w:b/>
          <w:bCs/>
          <w:color w:val="000000"/>
          <w:sz w:val="32"/>
          <w:szCs w:val="32"/>
        </w:rPr>
        <w:t>条件</w:t>
      </w:r>
    </w:p>
    <w:p w:rsidR="006F3114" w:rsidRDefault="006F3114">
      <w:pPr>
        <w:shd w:val="clear" w:color="auto" w:fill="FFFFFF"/>
        <w:adjustRightInd/>
        <w:snapToGrid/>
        <w:spacing w:after="0" w:line="560" w:lineRule="exact"/>
        <w:ind w:firstLine="480"/>
        <w:jc w:val="both"/>
        <w:rPr>
          <w:rFonts w:ascii="Times New Roman" w:eastAsia="方正仿宋_GBK" w:hAnsi="Times New Roman" w:cs="Times New Roman"/>
          <w:color w:val="000000"/>
          <w:sz w:val="32"/>
          <w:szCs w:val="32"/>
        </w:rPr>
      </w:pPr>
    </w:p>
    <w:p w:rsidR="006F3114" w:rsidRDefault="00436157" w:rsidP="00EE1B9D">
      <w:pPr>
        <w:shd w:val="clear" w:color="auto" w:fill="FFFFFF"/>
        <w:adjustRightInd/>
        <w:snapToGrid/>
        <w:spacing w:after="0" w:line="560" w:lineRule="exact"/>
        <w:ind w:firstLineChars="200" w:firstLine="640"/>
        <w:jc w:val="both"/>
        <w:rPr>
          <w:rFonts w:ascii="仿宋" w:eastAsia="仿宋" w:hAnsi="仿宋" w:cs="Times New Roman"/>
          <w:b/>
          <w:bCs/>
          <w:color w:val="000000"/>
          <w:sz w:val="32"/>
          <w:szCs w:val="32"/>
        </w:rPr>
      </w:pPr>
      <w:r w:rsidRPr="00A40652">
        <w:rPr>
          <w:rFonts w:ascii="黑体" w:eastAsia="黑体" w:hAnsi="黑体" w:cs="Times New Roman"/>
          <w:bCs/>
          <w:color w:val="000000"/>
          <w:sz w:val="32"/>
          <w:szCs w:val="32"/>
        </w:rPr>
        <w:t>第十二条</w:t>
      </w:r>
      <w:r w:rsidR="008E4214">
        <w:rPr>
          <w:rFonts w:ascii="黑体" w:eastAsia="黑体" w:hAnsi="黑体" w:cs="Times New Roman" w:hint="eastAsia"/>
          <w:bCs/>
          <w:color w:val="000000"/>
          <w:sz w:val="32"/>
          <w:szCs w:val="32"/>
        </w:rPr>
        <w:t xml:space="preserve">　</w:t>
      </w:r>
      <w:r>
        <w:rPr>
          <w:rFonts w:ascii="仿宋" w:eastAsia="仿宋" w:hAnsi="仿宋" w:cs="Times New Roman"/>
          <w:color w:val="000000"/>
          <w:sz w:val="32"/>
          <w:szCs w:val="32"/>
        </w:rPr>
        <w:t>配售型保障性住房以家庭为单位</w:t>
      </w:r>
      <w:r>
        <w:rPr>
          <w:rFonts w:ascii="仿宋" w:eastAsia="仿宋" w:hAnsi="仿宋" w:cs="Times New Roman" w:hint="eastAsia"/>
          <w:color w:val="000000"/>
          <w:sz w:val="32"/>
          <w:szCs w:val="32"/>
        </w:rPr>
        <w:t>申购</w:t>
      </w:r>
      <w:r>
        <w:rPr>
          <w:rFonts w:ascii="仿宋" w:eastAsia="仿宋" w:hAnsi="仿宋" w:cs="Times New Roman"/>
          <w:color w:val="000000"/>
          <w:sz w:val="32"/>
          <w:szCs w:val="32"/>
        </w:rPr>
        <w:t>，</w:t>
      </w:r>
      <w:r>
        <w:rPr>
          <w:rFonts w:ascii="仿宋" w:eastAsia="仿宋" w:hAnsi="仿宋" w:cs="Times New Roman" w:hint="eastAsia"/>
          <w:color w:val="000000"/>
          <w:sz w:val="32"/>
          <w:szCs w:val="32"/>
        </w:rPr>
        <w:t>家庭成员包括夫妻双方、未成年子女。</w:t>
      </w:r>
      <w:r>
        <w:rPr>
          <w:rFonts w:ascii="仿宋" w:eastAsia="仿宋" w:hAnsi="仿宋" w:cs="Times New Roman"/>
          <w:color w:val="000000"/>
          <w:sz w:val="32"/>
          <w:szCs w:val="32"/>
        </w:rPr>
        <w:t>申购家庭应选取1人作为主申请人</w:t>
      </w:r>
      <w:r>
        <w:rPr>
          <w:rFonts w:ascii="仿宋" w:eastAsia="仿宋" w:hAnsi="仿宋" w:cs="Times New Roman" w:hint="eastAsia"/>
          <w:color w:val="000000"/>
          <w:sz w:val="32"/>
          <w:szCs w:val="32"/>
        </w:rPr>
        <w:t>，</w:t>
      </w:r>
      <w:r>
        <w:rPr>
          <w:rFonts w:ascii="仿宋" w:eastAsia="仿宋" w:hAnsi="仿宋" w:cs="Times New Roman"/>
          <w:color w:val="000000"/>
          <w:sz w:val="32"/>
          <w:szCs w:val="32"/>
        </w:rPr>
        <w:t>主申请人应</w:t>
      </w:r>
      <w:r>
        <w:rPr>
          <w:rFonts w:ascii="仿宋" w:eastAsia="仿宋" w:hAnsi="仿宋" w:cs="Times New Roman" w:hint="eastAsia"/>
          <w:color w:val="000000"/>
          <w:sz w:val="32"/>
          <w:szCs w:val="32"/>
        </w:rPr>
        <w:t>年满18周岁并</w:t>
      </w:r>
      <w:r>
        <w:rPr>
          <w:rFonts w:ascii="仿宋" w:eastAsia="仿宋" w:hAnsi="仿宋" w:cs="Times New Roman"/>
          <w:color w:val="000000"/>
          <w:sz w:val="32"/>
          <w:szCs w:val="32"/>
        </w:rPr>
        <w:t>具有完全民事行为能力，18周岁以下</w:t>
      </w:r>
      <w:bookmarkStart w:id="30" w:name="OLE_LINK20"/>
      <w:bookmarkStart w:id="31" w:name="OLE_LINK19"/>
      <w:r>
        <w:rPr>
          <w:rFonts w:ascii="仿宋" w:eastAsia="仿宋" w:hAnsi="仿宋" w:cs="Times New Roman"/>
          <w:color w:val="000000"/>
          <w:sz w:val="32"/>
          <w:szCs w:val="32"/>
        </w:rPr>
        <w:t>子女</w:t>
      </w:r>
      <w:bookmarkEnd w:id="30"/>
      <w:bookmarkEnd w:id="31"/>
      <w:r>
        <w:rPr>
          <w:rFonts w:ascii="仿宋" w:eastAsia="仿宋" w:hAnsi="仿宋" w:cs="Times New Roman"/>
          <w:color w:val="000000"/>
          <w:sz w:val="32"/>
          <w:szCs w:val="32"/>
        </w:rPr>
        <w:t>应当计入家庭人口，不影响其成年后享受保障性住房申购政策；18周岁及以上的子女可计入家庭人口，也可作为单户家庭独立进行申购。</w:t>
      </w:r>
      <w:r>
        <w:rPr>
          <w:rFonts w:ascii="仿宋" w:eastAsia="仿宋" w:hAnsi="仿宋" w:cs="Times New Roman" w:hint="eastAsia"/>
          <w:sz w:val="32"/>
          <w:szCs w:val="32"/>
        </w:rPr>
        <w:t>每个</w:t>
      </w:r>
      <w:r>
        <w:rPr>
          <w:rFonts w:ascii="仿宋" w:eastAsia="仿宋" w:hAnsi="仿宋" w:cs="Times New Roman"/>
          <w:sz w:val="32"/>
          <w:szCs w:val="32"/>
        </w:rPr>
        <w:t>家庭只能申购一套。</w:t>
      </w:r>
    </w:p>
    <w:p w:rsidR="006F3114" w:rsidRDefault="00436157" w:rsidP="00EE1B9D">
      <w:pPr>
        <w:shd w:val="clear" w:color="auto" w:fill="FFFFFF"/>
        <w:adjustRightInd/>
        <w:snapToGrid/>
        <w:spacing w:after="0" w:line="560" w:lineRule="exact"/>
        <w:ind w:firstLineChars="200" w:firstLine="640"/>
        <w:jc w:val="both"/>
        <w:rPr>
          <w:rFonts w:ascii="仿宋" w:eastAsia="仿宋" w:hAnsi="仿宋" w:cs="Times New Roman"/>
          <w:color w:val="000000"/>
          <w:sz w:val="32"/>
          <w:szCs w:val="32"/>
        </w:rPr>
      </w:pPr>
      <w:r w:rsidRPr="00A40652">
        <w:rPr>
          <w:rFonts w:ascii="黑体" w:eastAsia="黑体" w:hAnsi="黑体" w:cs="Times New Roman"/>
          <w:bCs/>
          <w:color w:val="000000"/>
          <w:sz w:val="32"/>
          <w:szCs w:val="32"/>
        </w:rPr>
        <w:t>第十三条</w:t>
      </w:r>
      <w:r w:rsidR="008E4214">
        <w:rPr>
          <w:rFonts w:ascii="黑体" w:eastAsia="黑体" w:hAnsi="黑体" w:cs="Times New Roman" w:hint="eastAsia"/>
          <w:bCs/>
          <w:color w:val="000000"/>
          <w:sz w:val="32"/>
          <w:szCs w:val="32"/>
        </w:rPr>
        <w:t xml:space="preserve">　</w:t>
      </w:r>
      <w:r>
        <w:rPr>
          <w:rFonts w:ascii="仿宋" w:eastAsia="仿宋" w:hAnsi="仿宋" w:cs="Times New Roman"/>
          <w:color w:val="000000"/>
          <w:sz w:val="32"/>
          <w:szCs w:val="32"/>
        </w:rPr>
        <w:t>申请家庭应同时符合以下条件：</w:t>
      </w:r>
      <w:bookmarkStart w:id="32" w:name="OLE_LINK26"/>
      <w:bookmarkStart w:id="33" w:name="OLE_LINK27"/>
    </w:p>
    <w:p w:rsidR="006F3114" w:rsidRDefault="00436157" w:rsidP="00EE1B9D">
      <w:pPr>
        <w:shd w:val="clear" w:color="auto" w:fill="FFFFFF"/>
        <w:adjustRightInd/>
        <w:snapToGrid/>
        <w:spacing w:after="0" w:line="560" w:lineRule="exact"/>
        <w:ind w:firstLineChars="200" w:firstLine="640"/>
        <w:jc w:val="both"/>
        <w:rPr>
          <w:rFonts w:ascii="仿宋" w:eastAsia="仿宋" w:hAnsi="仿宋" w:cs="Times New Roman"/>
          <w:color w:val="000000"/>
          <w:sz w:val="32"/>
          <w:szCs w:val="32"/>
        </w:rPr>
      </w:pPr>
      <w:bookmarkStart w:id="34" w:name="OLE_LINK77"/>
      <w:bookmarkStart w:id="35" w:name="OLE_LINK78"/>
      <w:bookmarkStart w:id="36" w:name="OLE_LINK35"/>
      <w:bookmarkStart w:id="37" w:name="OLE_LINK36"/>
      <w:bookmarkEnd w:id="32"/>
      <w:bookmarkEnd w:id="33"/>
      <w:r>
        <w:rPr>
          <w:rFonts w:ascii="仿宋" w:eastAsia="仿宋" w:hAnsi="仿宋" w:cs="Times New Roman" w:hint="eastAsia"/>
          <w:color w:val="000000"/>
          <w:sz w:val="32"/>
          <w:szCs w:val="32"/>
        </w:rPr>
        <w:t>（一）</w:t>
      </w:r>
      <w:r>
        <w:rPr>
          <w:rFonts w:ascii="仿宋" w:eastAsia="仿宋" w:hAnsi="仿宋" w:cs="Times New Roman"/>
          <w:color w:val="000000"/>
          <w:sz w:val="32"/>
          <w:szCs w:val="32"/>
        </w:rPr>
        <w:t>在市区范围内无自有住房（农房除外），或家庭人均住房建筑面积不足15平方米。自有住房包括：购买的商品住房、房改房、公租房、经济适用住房，以及通过离婚析产、继承、受赠和拆迁安置等各类方式取得的住房</w:t>
      </w:r>
      <w:bookmarkEnd w:id="34"/>
      <w:bookmarkEnd w:id="35"/>
      <w:bookmarkEnd w:id="36"/>
      <w:bookmarkEnd w:id="37"/>
      <w:r>
        <w:rPr>
          <w:rFonts w:ascii="仿宋" w:eastAsia="仿宋" w:hAnsi="仿宋" w:cs="Times New Roman" w:hint="eastAsia"/>
          <w:color w:val="000000"/>
          <w:sz w:val="32"/>
          <w:szCs w:val="32"/>
        </w:rPr>
        <w:t>；</w:t>
      </w:r>
    </w:p>
    <w:p w:rsidR="006F3114" w:rsidRDefault="00436157" w:rsidP="00EE1B9D">
      <w:pPr>
        <w:shd w:val="clear" w:color="auto" w:fill="FFFFFF"/>
        <w:adjustRightInd/>
        <w:snapToGrid/>
        <w:spacing w:after="0" w:line="560" w:lineRule="exact"/>
        <w:ind w:firstLineChars="200" w:firstLine="640"/>
        <w:jc w:val="both"/>
        <w:rPr>
          <w:rFonts w:ascii="仿宋" w:eastAsia="仿宋" w:hAnsi="仿宋" w:cs="Times New Roman"/>
          <w:color w:val="000000"/>
          <w:sz w:val="32"/>
          <w:szCs w:val="32"/>
        </w:rPr>
      </w:pPr>
      <w:r>
        <w:rPr>
          <w:rFonts w:ascii="仿宋" w:eastAsia="仿宋" w:hAnsi="仿宋" w:cs="Times New Roman" w:hint="eastAsia"/>
          <w:color w:val="000000"/>
          <w:sz w:val="32"/>
          <w:szCs w:val="32"/>
        </w:rPr>
        <w:t>（二）申请家庭年人均收入应低于上一年度本市城镇居民人均可支配收入；</w:t>
      </w:r>
    </w:p>
    <w:p w:rsidR="006F3114" w:rsidRDefault="00436157" w:rsidP="00EE1B9D">
      <w:pPr>
        <w:shd w:val="clear" w:color="auto" w:fill="FFFFFF"/>
        <w:adjustRightInd/>
        <w:snapToGrid/>
        <w:spacing w:after="0" w:line="560" w:lineRule="exact"/>
        <w:ind w:firstLineChars="200" w:firstLine="640"/>
        <w:jc w:val="both"/>
        <w:rPr>
          <w:rFonts w:ascii="仿宋" w:eastAsia="仿宋" w:hAnsi="仿宋" w:cs="Times New Roman"/>
          <w:color w:val="000000"/>
          <w:sz w:val="32"/>
          <w:szCs w:val="32"/>
        </w:rPr>
      </w:pPr>
      <w:r>
        <w:rPr>
          <w:rFonts w:ascii="仿宋" w:eastAsia="仿宋" w:hAnsi="仿宋" w:cs="Times New Roman"/>
          <w:color w:val="000000"/>
          <w:sz w:val="32"/>
          <w:szCs w:val="32"/>
        </w:rPr>
        <w:lastRenderedPageBreak/>
        <w:t>（</w:t>
      </w:r>
      <w:r>
        <w:rPr>
          <w:rFonts w:ascii="仿宋" w:eastAsia="仿宋" w:hAnsi="仿宋" w:cs="Times New Roman" w:hint="eastAsia"/>
          <w:color w:val="000000"/>
          <w:sz w:val="32"/>
          <w:szCs w:val="32"/>
        </w:rPr>
        <w:t>三</w:t>
      </w:r>
      <w:r>
        <w:rPr>
          <w:rFonts w:ascii="仿宋" w:eastAsia="仿宋" w:hAnsi="仿宋" w:cs="Times New Roman"/>
          <w:color w:val="000000"/>
          <w:sz w:val="32"/>
          <w:szCs w:val="32"/>
        </w:rPr>
        <w:t>）国家、省、市规定的其他条件。</w:t>
      </w:r>
    </w:p>
    <w:p w:rsidR="006F3114" w:rsidRDefault="00436157" w:rsidP="00EE1B9D">
      <w:pPr>
        <w:shd w:val="clear" w:color="auto" w:fill="FFFFFF"/>
        <w:adjustRightInd/>
        <w:snapToGrid/>
        <w:spacing w:after="0" w:line="560" w:lineRule="exact"/>
        <w:ind w:firstLineChars="200" w:firstLine="640"/>
        <w:jc w:val="both"/>
        <w:rPr>
          <w:rFonts w:ascii="仿宋" w:eastAsia="仿宋" w:hAnsi="仿宋" w:cs="Times New Roman"/>
          <w:color w:val="000000"/>
          <w:sz w:val="32"/>
          <w:szCs w:val="32"/>
        </w:rPr>
      </w:pPr>
      <w:r w:rsidRPr="00A40652">
        <w:rPr>
          <w:rFonts w:ascii="黑体" w:eastAsia="黑体" w:hAnsi="黑体" w:cs="Times New Roman"/>
          <w:bCs/>
          <w:color w:val="000000"/>
          <w:sz w:val="32"/>
          <w:szCs w:val="32"/>
        </w:rPr>
        <w:t>第十四条</w:t>
      </w:r>
      <w:r w:rsidR="008E4214">
        <w:rPr>
          <w:rFonts w:ascii="黑体" w:eastAsia="黑体" w:hAnsi="黑体" w:cs="Times New Roman" w:hint="eastAsia"/>
          <w:bCs/>
          <w:color w:val="000000"/>
          <w:sz w:val="32"/>
          <w:szCs w:val="32"/>
        </w:rPr>
        <w:t xml:space="preserve">　</w:t>
      </w:r>
      <w:r>
        <w:rPr>
          <w:rFonts w:ascii="仿宋" w:eastAsia="仿宋" w:hAnsi="仿宋" w:cs="Times New Roman"/>
          <w:color w:val="000000"/>
          <w:sz w:val="32"/>
          <w:szCs w:val="32"/>
        </w:rPr>
        <w:t>有下列情形之一的，不得申请购买配售型保障性住房：</w:t>
      </w:r>
    </w:p>
    <w:p w:rsidR="006F3114" w:rsidRDefault="00436157" w:rsidP="00EE1B9D">
      <w:pPr>
        <w:shd w:val="clear" w:color="auto" w:fill="FFFFFF"/>
        <w:adjustRightInd/>
        <w:snapToGrid/>
        <w:spacing w:after="0" w:line="560" w:lineRule="exact"/>
        <w:ind w:firstLineChars="200" w:firstLine="640"/>
        <w:jc w:val="both"/>
        <w:rPr>
          <w:rFonts w:ascii="仿宋" w:eastAsia="仿宋" w:hAnsi="仿宋" w:cs="Times New Roman"/>
          <w:color w:val="000000"/>
          <w:sz w:val="32"/>
          <w:szCs w:val="32"/>
        </w:rPr>
      </w:pPr>
      <w:r>
        <w:rPr>
          <w:rFonts w:ascii="仿宋" w:eastAsia="仿宋" w:hAnsi="仿宋" w:cs="Times New Roman" w:hint="eastAsia"/>
          <w:color w:val="000000"/>
          <w:sz w:val="32"/>
          <w:szCs w:val="32"/>
        </w:rPr>
        <w:t>（一）</w:t>
      </w:r>
      <w:r>
        <w:rPr>
          <w:rFonts w:ascii="仿宋" w:eastAsia="仿宋" w:hAnsi="仿宋" w:cs="Times New Roman"/>
          <w:color w:val="000000"/>
          <w:sz w:val="32"/>
          <w:szCs w:val="32"/>
        </w:rPr>
        <w:t>已享受过房改房等政策性住房或者已购买经济适用住房；</w:t>
      </w:r>
    </w:p>
    <w:p w:rsidR="006F3114" w:rsidRDefault="00436157" w:rsidP="00EE1B9D">
      <w:pPr>
        <w:shd w:val="clear" w:color="auto" w:fill="FFFFFF"/>
        <w:adjustRightInd/>
        <w:snapToGrid/>
        <w:spacing w:after="0" w:line="560" w:lineRule="exact"/>
        <w:ind w:firstLineChars="200" w:firstLine="640"/>
        <w:jc w:val="both"/>
        <w:rPr>
          <w:rFonts w:ascii="仿宋" w:eastAsia="仿宋" w:hAnsi="仿宋" w:cs="Times New Roman"/>
          <w:color w:val="000000"/>
          <w:sz w:val="32"/>
          <w:szCs w:val="32"/>
        </w:rPr>
      </w:pPr>
      <w:r>
        <w:rPr>
          <w:rFonts w:ascii="仿宋" w:eastAsia="仿宋" w:hAnsi="仿宋" w:cs="Times New Roman" w:hint="eastAsia"/>
          <w:color w:val="000000"/>
          <w:sz w:val="32"/>
          <w:szCs w:val="32"/>
        </w:rPr>
        <w:t>（二）</w:t>
      </w:r>
      <w:r>
        <w:rPr>
          <w:rFonts w:ascii="仿宋" w:eastAsia="仿宋" w:hAnsi="仿宋" w:cs="Times New Roman"/>
          <w:color w:val="000000"/>
          <w:sz w:val="32"/>
          <w:szCs w:val="32"/>
        </w:rPr>
        <w:t>已</w:t>
      </w:r>
      <w:r>
        <w:rPr>
          <w:rFonts w:ascii="仿宋" w:eastAsia="仿宋" w:hAnsi="仿宋" w:cs="Times New Roman" w:hint="eastAsia"/>
          <w:color w:val="000000"/>
          <w:sz w:val="32"/>
          <w:szCs w:val="32"/>
        </w:rPr>
        <w:t>拥有本市市区内营业用房的；</w:t>
      </w:r>
    </w:p>
    <w:p w:rsidR="006F3114" w:rsidRDefault="00436157" w:rsidP="00EE1B9D">
      <w:pPr>
        <w:shd w:val="clear" w:color="auto" w:fill="FFFFFF"/>
        <w:adjustRightInd/>
        <w:snapToGrid/>
        <w:spacing w:after="0" w:line="560" w:lineRule="exact"/>
        <w:ind w:firstLineChars="200" w:firstLine="640"/>
        <w:jc w:val="both"/>
        <w:rPr>
          <w:rFonts w:ascii="仿宋" w:eastAsia="仿宋" w:hAnsi="仿宋" w:cs="Times New Roman"/>
          <w:color w:val="000000"/>
          <w:sz w:val="32"/>
          <w:szCs w:val="32"/>
        </w:rPr>
      </w:pPr>
      <w:r>
        <w:rPr>
          <w:rFonts w:ascii="仿宋" w:eastAsia="仿宋" w:hAnsi="仿宋" w:cs="Times New Roman" w:hint="eastAsia"/>
          <w:color w:val="000000"/>
          <w:sz w:val="32"/>
          <w:szCs w:val="32"/>
        </w:rPr>
        <w:t>（三）</w:t>
      </w:r>
      <w:r>
        <w:rPr>
          <w:rFonts w:ascii="仿宋" w:eastAsia="仿宋" w:hAnsi="仿宋" w:cs="Times New Roman"/>
          <w:color w:val="000000"/>
          <w:sz w:val="32"/>
          <w:szCs w:val="32"/>
        </w:rPr>
        <w:t>已享受本市高层次人才购房补贴的；</w:t>
      </w:r>
    </w:p>
    <w:p w:rsidR="006F3114" w:rsidRDefault="00436157" w:rsidP="00EE1B9D">
      <w:pPr>
        <w:shd w:val="clear" w:color="auto" w:fill="FFFFFF"/>
        <w:adjustRightInd/>
        <w:snapToGrid/>
        <w:spacing w:after="0" w:line="560" w:lineRule="exact"/>
        <w:ind w:firstLineChars="200" w:firstLine="640"/>
        <w:jc w:val="both"/>
        <w:rPr>
          <w:rFonts w:ascii="仿宋" w:eastAsia="仿宋" w:hAnsi="仿宋" w:cs="Times New Roman"/>
          <w:color w:val="000000"/>
          <w:sz w:val="32"/>
          <w:szCs w:val="32"/>
        </w:rPr>
      </w:pPr>
      <w:r>
        <w:rPr>
          <w:rFonts w:ascii="仿宋" w:eastAsia="仿宋" w:hAnsi="仿宋" w:cs="Times New Roman" w:hint="eastAsia"/>
          <w:color w:val="000000"/>
          <w:sz w:val="32"/>
          <w:szCs w:val="32"/>
        </w:rPr>
        <w:t>（四）</w:t>
      </w:r>
      <w:r>
        <w:rPr>
          <w:rFonts w:ascii="仿宋" w:eastAsia="仿宋" w:hAnsi="仿宋" w:cs="Times New Roman"/>
          <w:color w:val="000000"/>
          <w:sz w:val="32"/>
          <w:szCs w:val="32"/>
        </w:rPr>
        <w:t>已申请</w:t>
      </w:r>
      <w:r>
        <w:rPr>
          <w:rFonts w:ascii="仿宋" w:eastAsia="仿宋" w:hAnsi="仿宋" w:cs="Times New Roman" w:hint="eastAsia"/>
          <w:color w:val="000000"/>
          <w:sz w:val="32"/>
          <w:szCs w:val="32"/>
        </w:rPr>
        <w:t>并享受</w:t>
      </w:r>
      <w:r>
        <w:rPr>
          <w:rFonts w:ascii="仿宋" w:eastAsia="仿宋" w:hAnsi="仿宋" w:cs="Times New Roman"/>
          <w:color w:val="000000"/>
          <w:sz w:val="32"/>
          <w:szCs w:val="32"/>
        </w:rPr>
        <w:t>本市公房、人才公寓或者公共租赁住房、保障性租赁住房等其他住房保障；</w:t>
      </w:r>
    </w:p>
    <w:p w:rsidR="006F3114" w:rsidRDefault="00436157" w:rsidP="00EE1B9D">
      <w:pPr>
        <w:shd w:val="clear" w:color="auto" w:fill="FFFFFF"/>
        <w:adjustRightInd/>
        <w:snapToGrid/>
        <w:spacing w:after="0" w:line="560" w:lineRule="exact"/>
        <w:ind w:firstLineChars="200" w:firstLine="640"/>
        <w:jc w:val="both"/>
        <w:rPr>
          <w:rFonts w:ascii="仿宋" w:eastAsia="仿宋" w:hAnsi="仿宋" w:cs="Times New Roman"/>
          <w:color w:val="000000"/>
          <w:sz w:val="32"/>
          <w:szCs w:val="32"/>
        </w:rPr>
      </w:pPr>
      <w:r>
        <w:rPr>
          <w:rFonts w:ascii="仿宋" w:eastAsia="仿宋" w:hAnsi="仿宋" w:cs="Times New Roman" w:hint="eastAsia"/>
          <w:color w:val="000000"/>
          <w:sz w:val="32"/>
          <w:szCs w:val="32"/>
        </w:rPr>
        <w:t>（五）</w:t>
      </w:r>
      <w:r>
        <w:rPr>
          <w:rFonts w:ascii="仿宋" w:eastAsia="仿宋" w:hAnsi="仿宋" w:cs="Times New Roman"/>
          <w:color w:val="000000"/>
          <w:sz w:val="32"/>
          <w:szCs w:val="32"/>
        </w:rPr>
        <w:t>按规定不得申请的其他情形。</w:t>
      </w:r>
    </w:p>
    <w:p w:rsidR="006F3114" w:rsidRDefault="00436157" w:rsidP="00EE1B9D">
      <w:pPr>
        <w:shd w:val="clear" w:color="auto" w:fill="FFFFFF"/>
        <w:adjustRightInd/>
        <w:snapToGrid/>
        <w:spacing w:after="0" w:line="560" w:lineRule="exact"/>
        <w:ind w:firstLineChars="200" w:firstLine="640"/>
        <w:jc w:val="both"/>
        <w:rPr>
          <w:rFonts w:ascii="仿宋" w:eastAsia="仿宋" w:hAnsi="仿宋" w:cs="Times New Roman"/>
          <w:color w:val="000000"/>
          <w:sz w:val="32"/>
          <w:szCs w:val="32"/>
        </w:rPr>
      </w:pPr>
      <w:r w:rsidRPr="00A40652">
        <w:rPr>
          <w:rFonts w:ascii="黑体" w:eastAsia="黑体" w:hAnsi="黑体" w:cs="Times New Roman"/>
          <w:bCs/>
          <w:color w:val="000000"/>
          <w:sz w:val="32"/>
          <w:szCs w:val="32"/>
        </w:rPr>
        <w:t>第十五条</w:t>
      </w:r>
      <w:r w:rsidR="008E4214">
        <w:rPr>
          <w:rFonts w:ascii="黑体" w:eastAsia="黑体" w:hAnsi="黑体" w:cs="Times New Roman" w:hint="eastAsia"/>
          <w:bCs/>
          <w:color w:val="000000"/>
          <w:sz w:val="32"/>
          <w:szCs w:val="32"/>
        </w:rPr>
        <w:t xml:space="preserve">　</w:t>
      </w:r>
      <w:r>
        <w:rPr>
          <w:rFonts w:ascii="仿宋" w:eastAsia="仿宋" w:hAnsi="仿宋" w:cs="Times New Roman" w:hint="eastAsia"/>
          <w:color w:val="000000"/>
          <w:sz w:val="32"/>
          <w:szCs w:val="32"/>
        </w:rPr>
        <w:t>申购家庭按照全国配售型保障性住房轮候库集安分库要求，在电脑客户端自主录入相关申请信息。住建、自然资源、民政等部门通过政务外网线上联网审核相关申报信息后，由住建部门进行终审和公示。公示结束后，合格申请家庭纳入国家配售型保障性住房轮候库。</w:t>
      </w:r>
    </w:p>
    <w:p w:rsidR="006F3114" w:rsidRDefault="00436157" w:rsidP="00EE1B9D">
      <w:pPr>
        <w:shd w:val="clear" w:color="auto" w:fill="FFFFFF"/>
        <w:adjustRightInd/>
        <w:snapToGrid/>
        <w:spacing w:after="0" w:line="560" w:lineRule="exact"/>
        <w:ind w:firstLineChars="200" w:firstLine="640"/>
        <w:jc w:val="both"/>
        <w:rPr>
          <w:rFonts w:ascii="仿宋" w:eastAsia="仿宋" w:hAnsi="仿宋" w:cs="Times New Roman"/>
          <w:color w:val="000000"/>
          <w:sz w:val="32"/>
          <w:szCs w:val="32"/>
        </w:rPr>
      </w:pPr>
      <w:r>
        <w:rPr>
          <w:rFonts w:ascii="仿宋" w:eastAsia="仿宋" w:hAnsi="仿宋" w:cs="Times New Roman" w:hint="eastAsia"/>
          <w:color w:val="000000"/>
          <w:sz w:val="32"/>
          <w:szCs w:val="32"/>
        </w:rPr>
        <w:t>申请家庭提供的申报材料不完整、各线上联审部门对负责审核事项存在异议或不合格情况，通过电话或轮候库信息系统统一回复申请人，申请人修改申报信息后可再次提交申请。入库成功的申请家庭申报信息出现变化时，申请人应及时修改信息。</w:t>
      </w:r>
    </w:p>
    <w:p w:rsidR="006F3114" w:rsidRDefault="006F3114" w:rsidP="00A40652">
      <w:pPr>
        <w:shd w:val="clear" w:color="auto" w:fill="FFFFFF"/>
        <w:adjustRightInd/>
        <w:snapToGrid/>
        <w:spacing w:after="0" w:line="560" w:lineRule="exact"/>
        <w:ind w:firstLineChars="200" w:firstLine="643"/>
        <w:jc w:val="center"/>
        <w:rPr>
          <w:rFonts w:ascii="黑体" w:eastAsia="黑体" w:hAnsi="黑体" w:cs="Times New Roman"/>
          <w:b/>
          <w:bCs/>
          <w:color w:val="000000"/>
          <w:sz w:val="32"/>
          <w:szCs w:val="32"/>
        </w:rPr>
      </w:pPr>
    </w:p>
    <w:p w:rsidR="006F3114" w:rsidRDefault="00436157" w:rsidP="00A40652">
      <w:pPr>
        <w:shd w:val="clear" w:color="auto" w:fill="FFFFFF"/>
        <w:adjustRightInd/>
        <w:snapToGrid/>
        <w:spacing w:after="0" w:line="560" w:lineRule="exact"/>
        <w:ind w:firstLineChars="200" w:firstLine="643"/>
        <w:jc w:val="center"/>
        <w:rPr>
          <w:rFonts w:ascii="黑体" w:eastAsia="黑体" w:hAnsi="黑体" w:cs="Times New Roman"/>
          <w:color w:val="000000"/>
          <w:sz w:val="32"/>
          <w:szCs w:val="32"/>
        </w:rPr>
      </w:pPr>
      <w:r>
        <w:rPr>
          <w:rFonts w:ascii="黑体" w:eastAsia="黑体" w:hAnsi="黑体" w:cs="Times New Roman"/>
          <w:b/>
          <w:bCs/>
          <w:color w:val="000000"/>
          <w:sz w:val="32"/>
          <w:szCs w:val="32"/>
        </w:rPr>
        <w:lastRenderedPageBreak/>
        <w:t>第四章</w:t>
      </w:r>
      <w:r w:rsidR="008E4214">
        <w:rPr>
          <w:rFonts w:ascii="黑体" w:eastAsia="黑体" w:hAnsi="黑体" w:cs="Times New Roman" w:hint="eastAsia"/>
          <w:b/>
          <w:bCs/>
          <w:color w:val="000000"/>
          <w:sz w:val="32"/>
          <w:szCs w:val="32"/>
        </w:rPr>
        <w:t xml:space="preserve">　</w:t>
      </w:r>
      <w:r>
        <w:rPr>
          <w:rFonts w:ascii="黑体" w:eastAsia="黑体" w:hAnsi="黑体" w:cs="Times New Roman"/>
          <w:b/>
          <w:bCs/>
          <w:color w:val="000000"/>
          <w:sz w:val="32"/>
          <w:szCs w:val="32"/>
        </w:rPr>
        <w:t>配售管理</w:t>
      </w:r>
    </w:p>
    <w:p w:rsidR="006F3114" w:rsidRDefault="006F3114" w:rsidP="00A40652">
      <w:pPr>
        <w:shd w:val="clear" w:color="auto" w:fill="FFFFFF"/>
        <w:adjustRightInd/>
        <w:snapToGrid/>
        <w:spacing w:after="0" w:line="560" w:lineRule="exact"/>
        <w:ind w:firstLineChars="200" w:firstLine="640"/>
        <w:jc w:val="both"/>
        <w:rPr>
          <w:rFonts w:ascii="Times New Roman" w:eastAsia="方正仿宋_GBK" w:hAnsi="Times New Roman" w:cs="Times New Roman"/>
          <w:color w:val="000000"/>
          <w:sz w:val="32"/>
          <w:szCs w:val="32"/>
        </w:rPr>
      </w:pPr>
    </w:p>
    <w:p w:rsidR="006F3114" w:rsidRDefault="00436157" w:rsidP="00EE1B9D">
      <w:pPr>
        <w:shd w:val="clear" w:color="auto" w:fill="FFFFFF"/>
        <w:adjustRightInd/>
        <w:snapToGrid/>
        <w:spacing w:after="0" w:line="560" w:lineRule="exact"/>
        <w:ind w:firstLineChars="200" w:firstLine="640"/>
        <w:jc w:val="both"/>
        <w:rPr>
          <w:rFonts w:ascii="仿宋" w:eastAsia="仿宋" w:hAnsi="仿宋" w:cs="Times New Roman"/>
          <w:color w:val="000000"/>
          <w:sz w:val="32"/>
          <w:szCs w:val="32"/>
        </w:rPr>
      </w:pPr>
      <w:r w:rsidRPr="00A40652">
        <w:rPr>
          <w:rFonts w:ascii="黑体" w:eastAsia="黑体" w:hAnsi="黑体" w:cs="Times New Roman"/>
          <w:bCs/>
          <w:color w:val="000000"/>
          <w:sz w:val="32"/>
          <w:szCs w:val="32"/>
        </w:rPr>
        <w:t>第十六条</w:t>
      </w:r>
      <w:r w:rsidR="008E4214">
        <w:rPr>
          <w:rFonts w:ascii="黑体" w:eastAsia="黑体" w:hAnsi="黑体" w:cs="Times New Roman" w:hint="eastAsia"/>
          <w:bCs/>
          <w:color w:val="000000"/>
          <w:sz w:val="32"/>
          <w:szCs w:val="32"/>
        </w:rPr>
        <w:t xml:space="preserve">　</w:t>
      </w:r>
      <w:r>
        <w:rPr>
          <w:rFonts w:ascii="仿宋" w:eastAsia="仿宋" w:hAnsi="仿宋" w:cs="Times New Roman" w:hint="eastAsia"/>
          <w:color w:val="000000"/>
          <w:sz w:val="32"/>
          <w:szCs w:val="32"/>
        </w:rPr>
        <w:t>市政府根据轮候库合格家庭数量、申请意愿及财政承受能力，确定我市新建和购买配售型保障性住房的数量和规模，并组织住建、自然资源、财政等部门和运营管理单位制定配售方案，向社会公布，接受轮候库合格申请家庭的购房申请。</w:t>
      </w:r>
    </w:p>
    <w:p w:rsidR="006F3114" w:rsidRDefault="00436157" w:rsidP="00EE1B9D">
      <w:pPr>
        <w:shd w:val="clear" w:color="auto" w:fill="FFFFFF"/>
        <w:adjustRightInd/>
        <w:snapToGrid/>
        <w:spacing w:after="0" w:line="560" w:lineRule="exact"/>
        <w:ind w:firstLineChars="200" w:firstLine="640"/>
        <w:jc w:val="both"/>
        <w:rPr>
          <w:rFonts w:ascii="仿宋" w:eastAsia="仿宋" w:hAnsi="仿宋" w:cs="Times New Roman"/>
          <w:color w:val="000000"/>
          <w:sz w:val="32"/>
          <w:szCs w:val="32"/>
        </w:rPr>
      </w:pPr>
      <w:r w:rsidRPr="00A40652">
        <w:rPr>
          <w:rFonts w:ascii="黑体" w:eastAsia="黑体" w:hAnsi="黑体" w:cs="Times New Roman"/>
          <w:bCs/>
          <w:sz w:val="32"/>
          <w:szCs w:val="32"/>
        </w:rPr>
        <w:t>第十七条</w:t>
      </w:r>
      <w:r w:rsidR="008E4214">
        <w:rPr>
          <w:rFonts w:ascii="黑体" w:eastAsia="黑体" w:hAnsi="黑体" w:cs="Times New Roman" w:hint="eastAsia"/>
          <w:bCs/>
          <w:sz w:val="32"/>
          <w:szCs w:val="32"/>
        </w:rPr>
        <w:t xml:space="preserve">　</w:t>
      </w:r>
      <w:r>
        <w:rPr>
          <w:rFonts w:ascii="仿宋" w:eastAsia="仿宋" w:hAnsi="仿宋" w:cs="Times New Roman" w:hint="eastAsia"/>
          <w:sz w:val="32"/>
          <w:szCs w:val="32"/>
        </w:rPr>
        <w:t>公共租赁住房在保家庭和已享受过房改等政策性的家庭，申请配售型保障性住房的，在房屋交付前需按规定腾退原政策性住房。</w:t>
      </w:r>
    </w:p>
    <w:p w:rsidR="006F3114" w:rsidRDefault="00436157" w:rsidP="00EE1B9D">
      <w:pPr>
        <w:shd w:val="clear" w:color="auto" w:fill="FFFFFF"/>
        <w:adjustRightInd/>
        <w:snapToGrid/>
        <w:spacing w:after="0" w:line="560" w:lineRule="exact"/>
        <w:ind w:firstLineChars="200" w:firstLine="640"/>
        <w:jc w:val="both"/>
        <w:rPr>
          <w:rFonts w:ascii="仿宋" w:eastAsia="仿宋" w:hAnsi="仿宋" w:cs="Times New Roman"/>
          <w:color w:val="000000"/>
          <w:sz w:val="32"/>
          <w:szCs w:val="32"/>
        </w:rPr>
      </w:pPr>
      <w:r w:rsidRPr="00A40652">
        <w:rPr>
          <w:rFonts w:ascii="黑体" w:eastAsia="黑体" w:hAnsi="黑体" w:cs="Times New Roman"/>
          <w:bCs/>
          <w:color w:val="000000"/>
          <w:sz w:val="32"/>
          <w:szCs w:val="32"/>
        </w:rPr>
        <w:t>第十八条</w:t>
      </w:r>
      <w:bookmarkStart w:id="38" w:name="OLE_LINK64"/>
      <w:r w:rsidR="008E4214">
        <w:rPr>
          <w:rFonts w:ascii="黑体" w:eastAsia="黑体" w:hAnsi="黑体" w:cs="Times New Roman" w:hint="eastAsia"/>
          <w:bCs/>
          <w:color w:val="000000"/>
          <w:sz w:val="32"/>
          <w:szCs w:val="32"/>
        </w:rPr>
        <w:t xml:space="preserve">　</w:t>
      </w:r>
      <w:r>
        <w:rPr>
          <w:rFonts w:ascii="仿宋" w:eastAsia="仿宋" w:hAnsi="仿宋" w:cs="Times New Roman"/>
          <w:color w:val="000000"/>
          <w:sz w:val="32"/>
          <w:szCs w:val="32"/>
        </w:rPr>
        <w:t>取得资格进入</w:t>
      </w:r>
      <w:r>
        <w:rPr>
          <w:rFonts w:ascii="仿宋" w:eastAsia="仿宋" w:hAnsi="仿宋" w:cs="Times New Roman" w:hint="eastAsia"/>
          <w:color w:val="000000"/>
          <w:sz w:val="32"/>
          <w:szCs w:val="32"/>
        </w:rPr>
        <w:t>轮候</w:t>
      </w:r>
      <w:r>
        <w:rPr>
          <w:rFonts w:ascii="仿宋" w:eastAsia="仿宋" w:hAnsi="仿宋" w:cs="Times New Roman"/>
          <w:color w:val="000000"/>
          <w:sz w:val="32"/>
          <w:szCs w:val="32"/>
        </w:rPr>
        <w:t>库后，</w:t>
      </w:r>
      <w:r>
        <w:rPr>
          <w:rFonts w:ascii="仿宋" w:eastAsia="仿宋" w:hAnsi="仿宋" w:cs="Times New Roman" w:hint="eastAsia"/>
          <w:color w:val="000000"/>
          <w:sz w:val="32"/>
          <w:szCs w:val="32"/>
        </w:rPr>
        <w:t>采取</w:t>
      </w:r>
      <w:r>
        <w:rPr>
          <w:rFonts w:ascii="仿宋" w:eastAsia="仿宋" w:hAnsi="仿宋" w:cs="Times New Roman"/>
          <w:color w:val="000000"/>
          <w:sz w:val="32"/>
          <w:szCs w:val="32"/>
        </w:rPr>
        <w:t>公开摇号选房，排出选房次序。</w:t>
      </w:r>
      <w:bookmarkEnd w:id="38"/>
      <w:r>
        <w:rPr>
          <w:rFonts w:ascii="仿宋" w:eastAsia="仿宋" w:hAnsi="仿宋" w:cs="Times New Roman"/>
          <w:color w:val="000000"/>
          <w:sz w:val="32"/>
          <w:szCs w:val="32"/>
        </w:rPr>
        <w:t>摇号工作由公证机关现场公证，可邀请申购家庭代表参加监督。申购家庭按照摇号次序进行选房</w:t>
      </w:r>
      <w:r>
        <w:rPr>
          <w:rFonts w:ascii="仿宋" w:eastAsia="仿宋" w:hAnsi="仿宋" w:cs="Times New Roman" w:hint="eastAsia"/>
          <w:color w:val="000000"/>
          <w:sz w:val="32"/>
          <w:szCs w:val="32"/>
        </w:rPr>
        <w:t>，选房结果由住建部门进行备案。</w:t>
      </w:r>
    </w:p>
    <w:p w:rsidR="006F3114" w:rsidRDefault="00436157" w:rsidP="00EE1B9D">
      <w:pPr>
        <w:shd w:val="clear" w:color="auto" w:fill="FFFFFF"/>
        <w:adjustRightInd/>
        <w:snapToGrid/>
        <w:spacing w:after="0" w:line="560" w:lineRule="exact"/>
        <w:ind w:firstLineChars="200" w:firstLine="640"/>
        <w:jc w:val="both"/>
        <w:rPr>
          <w:rFonts w:ascii="仿宋" w:eastAsia="仿宋" w:hAnsi="仿宋" w:cs="Times New Roman"/>
          <w:color w:val="000000"/>
          <w:sz w:val="32"/>
          <w:szCs w:val="32"/>
        </w:rPr>
      </w:pPr>
      <w:r>
        <w:rPr>
          <w:rFonts w:ascii="仿宋" w:eastAsia="仿宋" w:hAnsi="仿宋" w:cs="Times New Roman"/>
          <w:color w:val="000000"/>
          <w:sz w:val="32"/>
          <w:szCs w:val="32"/>
        </w:rPr>
        <w:t>申购家庭选定房源后，应</w:t>
      </w:r>
      <w:r>
        <w:rPr>
          <w:rFonts w:ascii="仿宋" w:eastAsia="仿宋" w:hAnsi="仿宋" w:cs="Times New Roman" w:hint="eastAsia"/>
          <w:color w:val="000000"/>
          <w:sz w:val="32"/>
          <w:szCs w:val="32"/>
        </w:rPr>
        <w:t>在三日内与运营管理单位</w:t>
      </w:r>
      <w:r>
        <w:rPr>
          <w:rFonts w:ascii="仿宋" w:eastAsia="仿宋" w:hAnsi="仿宋" w:cs="Times New Roman"/>
          <w:color w:val="000000"/>
          <w:sz w:val="32"/>
          <w:szCs w:val="32"/>
        </w:rPr>
        <w:t>办理认购手续，</w:t>
      </w:r>
      <w:r>
        <w:rPr>
          <w:rFonts w:ascii="仿宋" w:eastAsia="仿宋" w:hAnsi="仿宋" w:cs="Times New Roman" w:hint="eastAsia"/>
          <w:color w:val="000000"/>
          <w:sz w:val="32"/>
          <w:szCs w:val="32"/>
        </w:rPr>
        <w:t>五</w:t>
      </w:r>
      <w:r>
        <w:rPr>
          <w:rFonts w:ascii="仿宋" w:eastAsia="仿宋" w:hAnsi="仿宋" w:cs="Times New Roman"/>
          <w:color w:val="000000"/>
          <w:sz w:val="32"/>
          <w:szCs w:val="32"/>
        </w:rPr>
        <w:t>日内签订《配售型保障性住房买卖合同》，缴</w:t>
      </w:r>
      <w:r>
        <w:rPr>
          <w:rFonts w:ascii="仿宋" w:eastAsia="仿宋" w:hAnsi="仿宋" w:cs="Times New Roman" w:hint="eastAsia"/>
          <w:color w:val="000000"/>
          <w:sz w:val="32"/>
          <w:szCs w:val="32"/>
        </w:rPr>
        <w:t>纳</w:t>
      </w:r>
      <w:r>
        <w:rPr>
          <w:rFonts w:ascii="仿宋" w:eastAsia="仿宋" w:hAnsi="仿宋" w:cs="Times New Roman"/>
          <w:color w:val="000000"/>
          <w:sz w:val="32"/>
          <w:szCs w:val="32"/>
        </w:rPr>
        <w:t>购房首付款或全款。贷款购房的家庭，可按规定申请住房公积金贷款或商业银行按揭贷款</w:t>
      </w:r>
      <w:r>
        <w:rPr>
          <w:rFonts w:ascii="仿宋" w:eastAsia="仿宋" w:hAnsi="仿宋" w:cs="Times New Roman" w:hint="eastAsia"/>
          <w:color w:val="000000"/>
          <w:sz w:val="32"/>
          <w:szCs w:val="32"/>
        </w:rPr>
        <w:t>，并按照商品房住宅标准缴存住宅专项维修资金，可享有相应的落户、子女就学等权益。</w:t>
      </w:r>
    </w:p>
    <w:p w:rsidR="006F3114" w:rsidRDefault="00436157" w:rsidP="00EE1B9D">
      <w:pPr>
        <w:shd w:val="clear" w:color="auto" w:fill="FFFFFF"/>
        <w:adjustRightInd/>
        <w:snapToGrid/>
        <w:spacing w:after="0" w:line="560" w:lineRule="exact"/>
        <w:ind w:firstLineChars="200" w:firstLine="640"/>
        <w:jc w:val="both"/>
        <w:rPr>
          <w:rFonts w:ascii="仿宋" w:eastAsia="仿宋" w:hAnsi="仿宋" w:cs="Times New Roman"/>
          <w:color w:val="000000"/>
          <w:sz w:val="32"/>
          <w:szCs w:val="32"/>
        </w:rPr>
      </w:pPr>
      <w:r w:rsidRPr="00A40652">
        <w:rPr>
          <w:rFonts w:ascii="黑体" w:eastAsia="黑体" w:hAnsi="黑体" w:cs="Times New Roman"/>
          <w:bCs/>
          <w:color w:val="000000"/>
          <w:sz w:val="32"/>
          <w:szCs w:val="32"/>
        </w:rPr>
        <w:t>第十九条</w:t>
      </w:r>
      <w:r w:rsidR="008E4214">
        <w:rPr>
          <w:rFonts w:ascii="黑体" w:eastAsia="黑体" w:hAnsi="黑体" w:cs="Times New Roman" w:hint="eastAsia"/>
          <w:bCs/>
          <w:color w:val="000000"/>
          <w:sz w:val="32"/>
          <w:szCs w:val="32"/>
        </w:rPr>
        <w:t xml:space="preserve">　</w:t>
      </w:r>
      <w:r>
        <w:rPr>
          <w:rFonts w:ascii="仿宋" w:eastAsia="仿宋" w:hAnsi="仿宋" w:cs="Times New Roman"/>
          <w:color w:val="000000"/>
          <w:sz w:val="32"/>
          <w:szCs w:val="32"/>
        </w:rPr>
        <w:t>申购家庭无正当理由，已选定住房未在规定时间内签订买卖合同的，当年不得再次申购。</w:t>
      </w:r>
    </w:p>
    <w:p w:rsidR="006F3114" w:rsidRDefault="00436157">
      <w:pPr>
        <w:shd w:val="clear" w:color="auto" w:fill="FFFFFF"/>
        <w:adjustRightInd/>
        <w:snapToGrid/>
        <w:spacing w:after="0" w:line="560" w:lineRule="exact"/>
        <w:ind w:firstLineChars="200" w:firstLine="643"/>
        <w:jc w:val="center"/>
        <w:rPr>
          <w:rFonts w:ascii="黑体" w:eastAsia="黑体" w:hAnsi="黑体" w:cs="Times New Roman"/>
          <w:b/>
          <w:bCs/>
          <w:color w:val="000000"/>
          <w:sz w:val="32"/>
          <w:szCs w:val="32"/>
        </w:rPr>
      </w:pPr>
      <w:r>
        <w:rPr>
          <w:rFonts w:ascii="黑体" w:eastAsia="黑体" w:hAnsi="黑体" w:cs="Times New Roman"/>
          <w:b/>
          <w:bCs/>
          <w:color w:val="000000"/>
          <w:sz w:val="32"/>
          <w:szCs w:val="32"/>
        </w:rPr>
        <w:lastRenderedPageBreak/>
        <w:t>第</w:t>
      </w:r>
      <w:r>
        <w:rPr>
          <w:rFonts w:ascii="黑体" w:eastAsia="黑体" w:hAnsi="黑体" w:cs="Times New Roman" w:hint="eastAsia"/>
          <w:b/>
          <w:bCs/>
          <w:color w:val="000000"/>
          <w:sz w:val="32"/>
          <w:szCs w:val="32"/>
        </w:rPr>
        <w:t>五</w:t>
      </w:r>
      <w:r>
        <w:rPr>
          <w:rFonts w:ascii="黑体" w:eastAsia="黑体" w:hAnsi="黑体" w:cs="Times New Roman"/>
          <w:b/>
          <w:bCs/>
          <w:color w:val="000000"/>
          <w:sz w:val="32"/>
          <w:szCs w:val="32"/>
        </w:rPr>
        <w:t>章</w:t>
      </w:r>
      <w:r w:rsidR="008E4214">
        <w:rPr>
          <w:rFonts w:ascii="黑体" w:eastAsia="黑体" w:hAnsi="黑体" w:cs="Times New Roman" w:hint="eastAsia"/>
          <w:b/>
          <w:bCs/>
          <w:color w:val="000000"/>
          <w:sz w:val="32"/>
          <w:szCs w:val="32"/>
        </w:rPr>
        <w:t xml:space="preserve">　</w:t>
      </w:r>
      <w:r>
        <w:rPr>
          <w:rFonts w:ascii="黑体" w:eastAsia="黑体" w:hAnsi="黑体" w:cs="Times New Roman"/>
          <w:b/>
          <w:bCs/>
          <w:color w:val="000000"/>
          <w:sz w:val="32"/>
          <w:szCs w:val="32"/>
        </w:rPr>
        <w:t>封闭管理</w:t>
      </w:r>
    </w:p>
    <w:p w:rsidR="006F3114" w:rsidRDefault="006F3114">
      <w:pPr>
        <w:shd w:val="clear" w:color="auto" w:fill="FFFFFF"/>
        <w:adjustRightInd/>
        <w:snapToGrid/>
        <w:spacing w:after="0" w:line="560" w:lineRule="exact"/>
        <w:ind w:firstLineChars="200" w:firstLine="643"/>
        <w:jc w:val="center"/>
        <w:rPr>
          <w:rFonts w:ascii="黑体" w:eastAsia="黑体" w:hAnsi="黑体" w:cs="Times New Roman"/>
          <w:b/>
          <w:bCs/>
          <w:color w:val="000000"/>
          <w:sz w:val="32"/>
          <w:szCs w:val="32"/>
        </w:rPr>
      </w:pPr>
      <w:bookmarkStart w:id="39" w:name="_GoBack"/>
      <w:bookmarkEnd w:id="39"/>
    </w:p>
    <w:p w:rsidR="006F3114" w:rsidRDefault="00436157" w:rsidP="00EE1B9D">
      <w:pPr>
        <w:shd w:val="clear" w:color="auto" w:fill="FFFFFF"/>
        <w:adjustRightInd/>
        <w:snapToGrid/>
        <w:spacing w:after="0" w:line="560" w:lineRule="exact"/>
        <w:ind w:firstLineChars="200" w:firstLine="640"/>
        <w:jc w:val="both"/>
        <w:rPr>
          <w:rFonts w:ascii="仿宋" w:eastAsia="仿宋" w:hAnsi="仿宋" w:cs="Times New Roman"/>
          <w:color w:val="000000"/>
          <w:sz w:val="32"/>
          <w:szCs w:val="32"/>
        </w:rPr>
      </w:pPr>
      <w:r w:rsidRPr="00A40652">
        <w:rPr>
          <w:rFonts w:ascii="黑体" w:eastAsia="黑体" w:hAnsi="黑体" w:cs="Times New Roman"/>
          <w:bCs/>
          <w:color w:val="000000"/>
          <w:sz w:val="32"/>
          <w:szCs w:val="32"/>
        </w:rPr>
        <w:t>第二十条</w:t>
      </w:r>
      <w:r w:rsidR="008E4214">
        <w:rPr>
          <w:rFonts w:ascii="黑体" w:eastAsia="黑体" w:hAnsi="黑体" w:cs="Times New Roman" w:hint="eastAsia"/>
          <w:bCs/>
          <w:color w:val="000000"/>
          <w:sz w:val="32"/>
          <w:szCs w:val="32"/>
        </w:rPr>
        <w:t xml:space="preserve">　</w:t>
      </w:r>
      <w:r>
        <w:rPr>
          <w:rFonts w:ascii="仿宋" w:eastAsia="仿宋" w:hAnsi="仿宋" w:cs="Times New Roman"/>
          <w:color w:val="000000"/>
          <w:sz w:val="32"/>
          <w:szCs w:val="32"/>
        </w:rPr>
        <w:t>购房人应签订买卖合同，自行办理权属登记手续，录入保障性住房管理系统。不动产权证附记信息栏记载：该房屋为配售型保障性住房，不得进行除房屋按揭贷款外其他抵押，不得</w:t>
      </w:r>
      <w:r>
        <w:rPr>
          <w:rFonts w:ascii="仿宋" w:eastAsia="仿宋" w:hAnsi="仿宋" w:cs="Times New Roman" w:hint="eastAsia"/>
          <w:color w:val="000000"/>
          <w:sz w:val="32"/>
          <w:szCs w:val="32"/>
        </w:rPr>
        <w:t>流入市场</w:t>
      </w:r>
      <w:r>
        <w:rPr>
          <w:rFonts w:ascii="仿宋" w:eastAsia="仿宋" w:hAnsi="仿宋" w:cs="Times New Roman"/>
          <w:color w:val="000000"/>
          <w:sz w:val="32"/>
          <w:szCs w:val="32"/>
        </w:rPr>
        <w:t>上市交易。</w:t>
      </w:r>
    </w:p>
    <w:p w:rsidR="006F3114" w:rsidRDefault="00436157" w:rsidP="00EE1B9D">
      <w:pPr>
        <w:shd w:val="clear" w:color="auto" w:fill="FFFFFF"/>
        <w:adjustRightInd/>
        <w:snapToGrid/>
        <w:spacing w:after="0" w:line="560" w:lineRule="exact"/>
        <w:ind w:firstLineChars="200" w:firstLine="640"/>
        <w:jc w:val="both"/>
        <w:rPr>
          <w:rFonts w:ascii="仿宋" w:eastAsia="仿宋" w:hAnsi="仿宋" w:cs="Times New Roman"/>
          <w:color w:val="000000"/>
          <w:sz w:val="32"/>
          <w:szCs w:val="32"/>
        </w:rPr>
      </w:pPr>
      <w:r w:rsidRPr="00A40652">
        <w:rPr>
          <w:rFonts w:ascii="黑体" w:eastAsia="黑体" w:hAnsi="黑体" w:cs="Times New Roman"/>
          <w:bCs/>
          <w:color w:val="000000"/>
          <w:sz w:val="32"/>
          <w:szCs w:val="32"/>
        </w:rPr>
        <w:t>第二十</w:t>
      </w:r>
      <w:r w:rsidRPr="00A40652">
        <w:rPr>
          <w:rFonts w:ascii="黑体" w:eastAsia="黑体" w:hAnsi="黑体" w:cs="Times New Roman" w:hint="eastAsia"/>
          <w:bCs/>
          <w:color w:val="000000"/>
          <w:sz w:val="32"/>
          <w:szCs w:val="32"/>
        </w:rPr>
        <w:t>一</w:t>
      </w:r>
      <w:r w:rsidRPr="00A40652">
        <w:rPr>
          <w:rFonts w:ascii="黑体" w:eastAsia="黑体" w:hAnsi="黑体" w:cs="Times New Roman"/>
          <w:bCs/>
          <w:color w:val="000000"/>
          <w:sz w:val="32"/>
          <w:szCs w:val="32"/>
        </w:rPr>
        <w:t>条</w:t>
      </w:r>
      <w:r w:rsidR="008E4214">
        <w:rPr>
          <w:rFonts w:ascii="黑体" w:eastAsia="黑体" w:hAnsi="黑体" w:cs="Times New Roman" w:hint="eastAsia"/>
          <w:bCs/>
          <w:color w:val="000000"/>
          <w:sz w:val="32"/>
          <w:szCs w:val="32"/>
        </w:rPr>
        <w:t xml:space="preserve">　</w:t>
      </w:r>
      <w:r>
        <w:rPr>
          <w:rFonts w:ascii="仿宋" w:eastAsia="仿宋" w:hAnsi="仿宋" w:cs="Times New Roman"/>
          <w:color w:val="000000"/>
          <w:sz w:val="32"/>
          <w:szCs w:val="32"/>
        </w:rPr>
        <w:t>配售型保障性住房实行</w:t>
      </w:r>
      <w:r>
        <w:rPr>
          <w:rFonts w:ascii="仿宋" w:eastAsia="仿宋" w:hAnsi="仿宋" w:cs="Times New Roman" w:hint="eastAsia"/>
          <w:color w:val="000000"/>
          <w:sz w:val="32"/>
          <w:szCs w:val="32"/>
        </w:rPr>
        <w:t>回购方式退出保障</w:t>
      </w:r>
      <w:r>
        <w:rPr>
          <w:rFonts w:ascii="仿宋" w:eastAsia="仿宋" w:hAnsi="仿宋" w:cs="Times New Roman"/>
          <w:color w:val="000000"/>
          <w:sz w:val="32"/>
          <w:szCs w:val="32"/>
        </w:rPr>
        <w:t>。</w:t>
      </w:r>
      <w:r>
        <w:rPr>
          <w:rFonts w:ascii="仿宋" w:eastAsia="仿宋" w:hAnsi="仿宋" w:cs="Times New Roman" w:hint="eastAsia"/>
          <w:color w:val="000000"/>
          <w:sz w:val="32"/>
          <w:szCs w:val="32"/>
        </w:rPr>
        <w:t>认购家庭办理不动产证满5年，可以申请退出；办理不动产证不满5年的</w:t>
      </w:r>
      <w:r>
        <w:rPr>
          <w:rFonts w:ascii="仿宋" w:eastAsia="仿宋" w:hAnsi="仿宋" w:cs="Times New Roman"/>
          <w:color w:val="000000"/>
          <w:sz w:val="32"/>
          <w:szCs w:val="32"/>
        </w:rPr>
        <w:t>，原则上</w:t>
      </w:r>
      <w:r>
        <w:rPr>
          <w:rFonts w:ascii="仿宋" w:eastAsia="仿宋" w:hAnsi="仿宋" w:cs="Times New Roman" w:hint="eastAsia"/>
          <w:color w:val="000000"/>
          <w:sz w:val="32"/>
          <w:szCs w:val="32"/>
        </w:rPr>
        <w:t>不得申请退出</w:t>
      </w:r>
      <w:r>
        <w:rPr>
          <w:rFonts w:ascii="仿宋" w:eastAsia="仿宋" w:hAnsi="仿宋" w:cs="Times New Roman"/>
          <w:color w:val="000000"/>
          <w:sz w:val="32"/>
          <w:szCs w:val="32"/>
        </w:rPr>
        <w:t>。购房人有下列情形之一的，</w:t>
      </w:r>
      <w:r>
        <w:rPr>
          <w:rFonts w:ascii="仿宋" w:eastAsia="仿宋" w:hAnsi="仿宋" w:cs="Times New Roman" w:hint="eastAsia"/>
          <w:color w:val="000000"/>
          <w:sz w:val="32"/>
          <w:szCs w:val="32"/>
        </w:rPr>
        <w:t>经市政府组织相关部门核实情况属实的，按规定进行回购：</w:t>
      </w:r>
    </w:p>
    <w:p w:rsidR="006F3114" w:rsidRDefault="00436157" w:rsidP="00EE1B9D">
      <w:pPr>
        <w:shd w:val="clear" w:color="auto" w:fill="FFFFFF"/>
        <w:adjustRightInd/>
        <w:snapToGrid/>
        <w:spacing w:after="0" w:line="560" w:lineRule="exact"/>
        <w:ind w:firstLineChars="200" w:firstLine="640"/>
        <w:jc w:val="both"/>
        <w:rPr>
          <w:rFonts w:ascii="仿宋" w:eastAsia="仿宋" w:hAnsi="仿宋" w:cs="Times New Roman"/>
          <w:color w:val="000000"/>
          <w:sz w:val="32"/>
          <w:szCs w:val="32"/>
        </w:rPr>
      </w:pPr>
      <w:r>
        <w:rPr>
          <w:rFonts w:ascii="仿宋" w:eastAsia="仿宋" w:hAnsi="仿宋" w:cs="Times New Roman"/>
          <w:color w:val="000000"/>
          <w:sz w:val="32"/>
          <w:szCs w:val="32"/>
        </w:rPr>
        <w:t>（一）</w:t>
      </w:r>
      <w:bookmarkStart w:id="40" w:name="OLE_LINK34"/>
      <w:bookmarkStart w:id="41" w:name="OLE_LINK33"/>
      <w:r>
        <w:rPr>
          <w:rFonts w:ascii="仿宋" w:eastAsia="仿宋" w:hAnsi="仿宋" w:cs="Times New Roman"/>
          <w:color w:val="000000"/>
          <w:sz w:val="32"/>
          <w:szCs w:val="32"/>
        </w:rPr>
        <w:t>购房人因工作调动迁往外地的；</w:t>
      </w:r>
    </w:p>
    <w:bookmarkEnd w:id="40"/>
    <w:bookmarkEnd w:id="41"/>
    <w:p w:rsidR="006F3114" w:rsidRDefault="00436157" w:rsidP="00EE1B9D">
      <w:pPr>
        <w:shd w:val="clear" w:color="auto" w:fill="FFFFFF"/>
        <w:adjustRightInd/>
        <w:snapToGrid/>
        <w:spacing w:after="0" w:line="560" w:lineRule="exact"/>
        <w:ind w:firstLineChars="200" w:firstLine="640"/>
        <w:jc w:val="both"/>
        <w:rPr>
          <w:rFonts w:ascii="仿宋" w:eastAsia="仿宋" w:hAnsi="仿宋" w:cs="Times New Roman"/>
          <w:color w:val="000000"/>
          <w:sz w:val="32"/>
          <w:szCs w:val="32"/>
        </w:rPr>
      </w:pPr>
      <w:r>
        <w:rPr>
          <w:rFonts w:ascii="仿宋" w:eastAsia="仿宋" w:hAnsi="仿宋" w:cs="Times New Roman"/>
          <w:color w:val="000000"/>
          <w:sz w:val="32"/>
          <w:szCs w:val="32"/>
        </w:rPr>
        <w:t>（二）购房人或家庭成员患有医疗行业标准范围内重大疾病，需筹措医疗费用的；</w:t>
      </w:r>
      <w:bookmarkStart w:id="42" w:name="OLE_LINK17"/>
    </w:p>
    <w:bookmarkEnd w:id="42"/>
    <w:p w:rsidR="006F3114" w:rsidRDefault="00436157" w:rsidP="00EE1B9D">
      <w:pPr>
        <w:shd w:val="clear" w:color="auto" w:fill="FFFFFF"/>
        <w:adjustRightInd/>
        <w:snapToGrid/>
        <w:spacing w:after="0" w:line="560" w:lineRule="exact"/>
        <w:ind w:firstLineChars="200" w:firstLine="640"/>
        <w:jc w:val="both"/>
        <w:rPr>
          <w:rFonts w:ascii="仿宋" w:eastAsia="仿宋" w:hAnsi="仿宋" w:cs="Times New Roman"/>
          <w:color w:val="000000"/>
          <w:sz w:val="32"/>
          <w:szCs w:val="32"/>
        </w:rPr>
      </w:pPr>
      <w:r>
        <w:rPr>
          <w:rFonts w:ascii="仿宋" w:eastAsia="仿宋" w:hAnsi="仿宋" w:cs="Times New Roman"/>
          <w:color w:val="000000"/>
          <w:sz w:val="32"/>
          <w:szCs w:val="32"/>
        </w:rPr>
        <w:t>（</w:t>
      </w:r>
      <w:r>
        <w:rPr>
          <w:rFonts w:ascii="仿宋" w:eastAsia="仿宋" w:hAnsi="仿宋" w:cs="Times New Roman" w:hint="eastAsia"/>
          <w:color w:val="000000"/>
          <w:sz w:val="32"/>
          <w:szCs w:val="32"/>
        </w:rPr>
        <w:t>三</w:t>
      </w:r>
      <w:r>
        <w:rPr>
          <w:rFonts w:ascii="仿宋" w:eastAsia="仿宋" w:hAnsi="仿宋" w:cs="Times New Roman"/>
          <w:color w:val="000000"/>
          <w:sz w:val="32"/>
          <w:szCs w:val="32"/>
        </w:rPr>
        <w:t>）购房人长期拖欠住房贷款并被司法机关裁定贷款违约的；</w:t>
      </w:r>
    </w:p>
    <w:p w:rsidR="006F3114" w:rsidRDefault="00436157" w:rsidP="00EE1B9D">
      <w:pPr>
        <w:shd w:val="clear" w:color="auto" w:fill="FFFFFF"/>
        <w:adjustRightInd/>
        <w:snapToGrid/>
        <w:spacing w:after="0" w:line="560" w:lineRule="exact"/>
        <w:ind w:firstLineChars="200" w:firstLine="640"/>
        <w:jc w:val="both"/>
        <w:rPr>
          <w:rFonts w:ascii="仿宋" w:eastAsia="仿宋" w:hAnsi="仿宋" w:cs="Times New Roman"/>
          <w:color w:val="000000"/>
          <w:sz w:val="32"/>
          <w:szCs w:val="32"/>
        </w:rPr>
      </w:pPr>
      <w:r>
        <w:rPr>
          <w:rFonts w:ascii="仿宋" w:eastAsia="仿宋" w:hAnsi="仿宋" w:cs="Times New Roman"/>
          <w:color w:val="000000"/>
          <w:sz w:val="32"/>
          <w:szCs w:val="32"/>
        </w:rPr>
        <w:t>（</w:t>
      </w:r>
      <w:r>
        <w:rPr>
          <w:rFonts w:ascii="仿宋" w:eastAsia="仿宋" w:hAnsi="仿宋" w:cs="Times New Roman" w:hint="eastAsia"/>
          <w:color w:val="000000"/>
          <w:sz w:val="32"/>
          <w:szCs w:val="32"/>
        </w:rPr>
        <w:t>四</w:t>
      </w:r>
      <w:r>
        <w:rPr>
          <w:rFonts w:ascii="仿宋" w:eastAsia="仿宋" w:hAnsi="仿宋" w:cs="Times New Roman"/>
          <w:color w:val="000000"/>
          <w:sz w:val="32"/>
          <w:szCs w:val="32"/>
        </w:rPr>
        <w:t>）因人民法院强制执行等原因需处置该套住房的；</w:t>
      </w:r>
    </w:p>
    <w:p w:rsidR="006F3114" w:rsidRDefault="00436157" w:rsidP="00EE1B9D">
      <w:pPr>
        <w:shd w:val="clear" w:color="auto" w:fill="FFFFFF"/>
        <w:adjustRightInd/>
        <w:snapToGrid/>
        <w:spacing w:after="0" w:line="560" w:lineRule="exact"/>
        <w:ind w:firstLineChars="200" w:firstLine="640"/>
        <w:jc w:val="both"/>
        <w:rPr>
          <w:rFonts w:ascii="仿宋" w:eastAsia="仿宋" w:hAnsi="仿宋" w:cs="Times New Roman"/>
          <w:color w:val="000000"/>
          <w:sz w:val="32"/>
          <w:szCs w:val="32"/>
        </w:rPr>
      </w:pPr>
      <w:r>
        <w:rPr>
          <w:rFonts w:ascii="仿宋" w:eastAsia="仿宋" w:hAnsi="仿宋" w:cs="Times New Roman"/>
          <w:color w:val="000000"/>
          <w:sz w:val="32"/>
          <w:szCs w:val="32"/>
        </w:rPr>
        <w:t>（</w:t>
      </w:r>
      <w:r>
        <w:rPr>
          <w:rFonts w:ascii="仿宋" w:eastAsia="仿宋" w:hAnsi="仿宋" w:cs="Times New Roman" w:hint="eastAsia"/>
          <w:color w:val="000000"/>
          <w:sz w:val="32"/>
          <w:szCs w:val="32"/>
        </w:rPr>
        <w:t>五</w:t>
      </w:r>
      <w:r>
        <w:rPr>
          <w:rFonts w:ascii="仿宋" w:eastAsia="仿宋" w:hAnsi="仿宋" w:cs="Times New Roman"/>
          <w:color w:val="000000"/>
          <w:sz w:val="32"/>
          <w:szCs w:val="32"/>
        </w:rPr>
        <w:t>）因婚姻、继承等原因造成一个家庭持有两套以上配售型保障性住房的，保留一套配售型保障性住房。</w:t>
      </w:r>
    </w:p>
    <w:p w:rsidR="006F3114" w:rsidRDefault="00436157" w:rsidP="00EE1B9D">
      <w:pPr>
        <w:shd w:val="clear" w:color="auto" w:fill="FFFFFF"/>
        <w:adjustRightInd/>
        <w:snapToGrid/>
        <w:spacing w:after="0" w:line="560" w:lineRule="exact"/>
        <w:ind w:firstLineChars="200" w:firstLine="640"/>
        <w:jc w:val="both"/>
        <w:rPr>
          <w:rFonts w:ascii="仿宋" w:eastAsia="仿宋" w:hAnsi="仿宋" w:cs="Times New Roman"/>
          <w:color w:val="000000"/>
          <w:sz w:val="32"/>
          <w:szCs w:val="32"/>
        </w:rPr>
      </w:pPr>
      <w:r>
        <w:rPr>
          <w:rFonts w:ascii="仿宋" w:eastAsia="仿宋" w:hAnsi="仿宋" w:cs="Times New Roman" w:hint="eastAsia"/>
          <w:color w:val="000000"/>
          <w:sz w:val="32"/>
          <w:szCs w:val="32"/>
        </w:rPr>
        <w:t>（六）国家、省、市规定可以回购的其他情形</w:t>
      </w:r>
    </w:p>
    <w:p w:rsidR="006F3114" w:rsidRDefault="00436157" w:rsidP="00C6148E">
      <w:pPr>
        <w:shd w:val="clear" w:color="auto" w:fill="FFFFFF"/>
        <w:adjustRightInd/>
        <w:snapToGrid/>
        <w:spacing w:after="0" w:line="560" w:lineRule="exact"/>
        <w:ind w:firstLineChars="200" w:firstLine="640"/>
        <w:jc w:val="both"/>
        <w:rPr>
          <w:rFonts w:ascii="仿宋" w:eastAsia="仿宋" w:hAnsi="仿宋" w:cs="Times New Roman"/>
          <w:color w:val="000000"/>
          <w:sz w:val="32"/>
          <w:szCs w:val="32"/>
        </w:rPr>
      </w:pPr>
      <w:r w:rsidRPr="00A40652">
        <w:rPr>
          <w:rFonts w:ascii="黑体" w:eastAsia="黑体" w:hAnsi="黑体" w:cs="Times New Roman"/>
          <w:bCs/>
          <w:color w:val="000000"/>
          <w:sz w:val="32"/>
          <w:szCs w:val="32"/>
        </w:rPr>
        <w:t>第二十</w:t>
      </w:r>
      <w:r w:rsidRPr="00A40652">
        <w:rPr>
          <w:rFonts w:ascii="黑体" w:eastAsia="黑体" w:hAnsi="黑体" w:cs="Times New Roman" w:hint="eastAsia"/>
          <w:bCs/>
          <w:color w:val="000000"/>
          <w:sz w:val="32"/>
          <w:szCs w:val="32"/>
        </w:rPr>
        <w:t>二</w:t>
      </w:r>
      <w:r w:rsidRPr="00A40652">
        <w:rPr>
          <w:rFonts w:ascii="黑体" w:eastAsia="黑体" w:hAnsi="黑体" w:cs="Times New Roman"/>
          <w:bCs/>
          <w:color w:val="000000"/>
          <w:sz w:val="32"/>
          <w:szCs w:val="32"/>
        </w:rPr>
        <w:t>条</w:t>
      </w:r>
      <w:r w:rsidR="008E4214">
        <w:rPr>
          <w:rFonts w:ascii="黑体" w:eastAsia="黑体" w:hAnsi="黑体" w:cs="Times New Roman" w:hint="eastAsia"/>
          <w:bCs/>
          <w:color w:val="000000"/>
          <w:sz w:val="32"/>
          <w:szCs w:val="32"/>
        </w:rPr>
        <w:t xml:space="preserve">　</w:t>
      </w:r>
      <w:r>
        <w:rPr>
          <w:rFonts w:ascii="仿宋" w:eastAsia="仿宋" w:hAnsi="仿宋" w:cs="Times New Roman" w:hint="eastAsia"/>
          <w:color w:val="000000"/>
          <w:sz w:val="32"/>
          <w:szCs w:val="32"/>
        </w:rPr>
        <w:t>回购需同时满足以下条件：</w:t>
      </w:r>
    </w:p>
    <w:p w:rsidR="006F3114" w:rsidRDefault="00436157" w:rsidP="00EE1B9D">
      <w:pPr>
        <w:shd w:val="clear" w:color="auto" w:fill="FFFFFF"/>
        <w:adjustRightInd/>
        <w:snapToGrid/>
        <w:spacing w:after="0" w:line="560" w:lineRule="exact"/>
        <w:ind w:firstLineChars="200" w:firstLine="640"/>
        <w:jc w:val="both"/>
        <w:rPr>
          <w:rFonts w:ascii="仿宋" w:eastAsia="仿宋" w:hAnsi="仿宋" w:cs="Times New Roman"/>
          <w:color w:val="000000"/>
          <w:sz w:val="32"/>
          <w:szCs w:val="32"/>
        </w:rPr>
      </w:pPr>
      <w:r>
        <w:rPr>
          <w:rFonts w:ascii="仿宋" w:eastAsia="仿宋" w:hAnsi="仿宋" w:cs="Times New Roman" w:hint="eastAsia"/>
          <w:color w:val="000000"/>
          <w:sz w:val="32"/>
          <w:szCs w:val="32"/>
        </w:rPr>
        <w:t>（一）无贷款、无抵押、无租赁、无法律纠纷；</w:t>
      </w:r>
    </w:p>
    <w:p w:rsidR="006F3114" w:rsidRDefault="00436157" w:rsidP="00EE1B9D">
      <w:pPr>
        <w:shd w:val="clear" w:color="auto" w:fill="FFFFFF"/>
        <w:adjustRightInd/>
        <w:snapToGrid/>
        <w:spacing w:after="0" w:line="560" w:lineRule="exact"/>
        <w:ind w:firstLineChars="200" w:firstLine="640"/>
        <w:jc w:val="both"/>
        <w:rPr>
          <w:rFonts w:ascii="仿宋" w:eastAsia="仿宋" w:hAnsi="仿宋" w:cs="Times New Roman"/>
          <w:color w:val="000000"/>
          <w:sz w:val="32"/>
          <w:szCs w:val="32"/>
        </w:rPr>
      </w:pPr>
      <w:r>
        <w:rPr>
          <w:rFonts w:ascii="仿宋" w:eastAsia="仿宋" w:hAnsi="仿宋" w:cs="Times New Roman" w:hint="eastAsia"/>
          <w:color w:val="000000"/>
          <w:sz w:val="32"/>
          <w:szCs w:val="32"/>
        </w:rPr>
        <w:lastRenderedPageBreak/>
        <w:t>（二）未改变居住用途、房屋结构无拆改、设施设备完好无缺；</w:t>
      </w:r>
    </w:p>
    <w:p w:rsidR="006F3114" w:rsidRDefault="00436157" w:rsidP="00EE1B9D">
      <w:pPr>
        <w:shd w:val="clear" w:color="auto" w:fill="FFFFFF"/>
        <w:adjustRightInd/>
        <w:snapToGrid/>
        <w:spacing w:after="0" w:line="560" w:lineRule="exact"/>
        <w:ind w:firstLineChars="200" w:firstLine="640"/>
        <w:jc w:val="both"/>
        <w:rPr>
          <w:rFonts w:ascii="仿宋" w:eastAsia="仿宋" w:hAnsi="仿宋" w:cs="Times New Roman"/>
          <w:color w:val="000000"/>
          <w:sz w:val="32"/>
          <w:szCs w:val="32"/>
        </w:rPr>
      </w:pPr>
      <w:r>
        <w:rPr>
          <w:rFonts w:ascii="仿宋" w:eastAsia="仿宋" w:hAnsi="仿宋" w:cs="Times New Roman" w:hint="eastAsia"/>
          <w:color w:val="000000"/>
          <w:sz w:val="32"/>
          <w:szCs w:val="32"/>
        </w:rPr>
        <w:t>（三）水、电、燃气、供热、通信、有线电视等公共事业费用和物业费用已结清；</w:t>
      </w:r>
    </w:p>
    <w:p w:rsidR="006F3114" w:rsidRDefault="00436157" w:rsidP="00EE1B9D">
      <w:pPr>
        <w:shd w:val="clear" w:color="auto" w:fill="FFFFFF"/>
        <w:adjustRightInd/>
        <w:snapToGrid/>
        <w:spacing w:after="0" w:line="560" w:lineRule="exact"/>
        <w:ind w:firstLineChars="200" w:firstLine="640"/>
        <w:jc w:val="both"/>
        <w:rPr>
          <w:rFonts w:ascii="仿宋" w:eastAsia="仿宋" w:hAnsi="仿宋" w:cs="Times New Roman"/>
          <w:color w:val="000000"/>
          <w:sz w:val="32"/>
          <w:szCs w:val="32"/>
        </w:rPr>
      </w:pPr>
      <w:r>
        <w:rPr>
          <w:rFonts w:ascii="仿宋" w:eastAsia="仿宋" w:hAnsi="仿宋" w:cs="Times New Roman" w:hint="eastAsia"/>
          <w:color w:val="000000"/>
          <w:sz w:val="32"/>
          <w:szCs w:val="32"/>
        </w:rPr>
        <w:t>（四）无法律法规禁止回购的情形。</w:t>
      </w:r>
    </w:p>
    <w:p w:rsidR="006F3114" w:rsidRDefault="00436157" w:rsidP="00EE1B9D">
      <w:pPr>
        <w:shd w:val="clear" w:color="auto" w:fill="FFFFFF"/>
        <w:adjustRightInd/>
        <w:snapToGrid/>
        <w:spacing w:after="0" w:line="560" w:lineRule="exact"/>
        <w:ind w:firstLineChars="200" w:firstLine="640"/>
        <w:jc w:val="both"/>
        <w:rPr>
          <w:rFonts w:ascii="仿宋" w:eastAsia="仿宋" w:hAnsi="仿宋" w:cs="Times New Roman"/>
          <w:color w:val="000000"/>
          <w:sz w:val="32"/>
          <w:szCs w:val="32"/>
        </w:rPr>
      </w:pPr>
      <w:r w:rsidRPr="00A40652">
        <w:rPr>
          <w:rFonts w:ascii="黑体" w:eastAsia="黑体" w:hAnsi="黑体" w:cs="Times New Roman" w:hint="eastAsia"/>
          <w:bCs/>
          <w:color w:val="000000"/>
          <w:sz w:val="32"/>
          <w:szCs w:val="32"/>
        </w:rPr>
        <w:t>第二十三条</w:t>
      </w:r>
      <w:r w:rsidR="008E4214">
        <w:rPr>
          <w:rFonts w:ascii="黑体" w:eastAsia="黑体" w:hAnsi="黑体" w:cs="Times New Roman" w:hint="eastAsia"/>
          <w:bCs/>
          <w:color w:val="000000"/>
          <w:sz w:val="32"/>
          <w:szCs w:val="32"/>
        </w:rPr>
        <w:t xml:space="preserve">　</w:t>
      </w:r>
      <w:r>
        <w:rPr>
          <w:rFonts w:ascii="仿宋" w:eastAsia="仿宋" w:hAnsi="仿宋" w:cs="Times New Roman" w:hint="eastAsia"/>
          <w:color w:val="000000"/>
          <w:sz w:val="32"/>
          <w:szCs w:val="32"/>
        </w:rPr>
        <w:t>因人民法院强制执行、银行实现抵押权等原因需处置保障性住房的，由市政府组织相关部门按规定回购。回购款应优先用于清偿回购房屋未结清的贷款和回购产生的各项税费等。</w:t>
      </w:r>
    </w:p>
    <w:p w:rsidR="006F3114" w:rsidRDefault="00436157" w:rsidP="00EE1B9D">
      <w:pPr>
        <w:shd w:val="clear" w:color="auto" w:fill="FFFFFF"/>
        <w:adjustRightInd/>
        <w:snapToGrid/>
        <w:spacing w:after="0" w:line="560" w:lineRule="exact"/>
        <w:ind w:firstLineChars="200" w:firstLine="640"/>
        <w:jc w:val="both"/>
        <w:rPr>
          <w:rFonts w:ascii="仿宋" w:eastAsia="仿宋" w:hAnsi="仿宋" w:cs="Times New Roman"/>
          <w:color w:val="000000"/>
          <w:sz w:val="32"/>
          <w:szCs w:val="32"/>
        </w:rPr>
      </w:pPr>
      <w:r>
        <w:rPr>
          <w:rFonts w:ascii="仿宋" w:eastAsia="仿宋" w:hAnsi="仿宋" w:cs="Times New Roman" w:hint="eastAsia"/>
          <w:color w:val="000000"/>
          <w:sz w:val="32"/>
          <w:szCs w:val="32"/>
        </w:rPr>
        <w:t>因继承、遗赠、离婚析产而发生房屋所有权转移的，房产性质仍为配售型保障性住房，其获得人应符合本办法第十三条的要求。</w:t>
      </w:r>
      <w:r>
        <w:rPr>
          <w:rFonts w:ascii="仿宋" w:eastAsia="仿宋" w:hAnsi="仿宋" w:cs="Times New Roman"/>
          <w:color w:val="000000"/>
          <w:sz w:val="32"/>
          <w:szCs w:val="32"/>
        </w:rPr>
        <w:t>离婚析产后未享有配售型保障性住房所有权的一方</w:t>
      </w:r>
      <w:r>
        <w:rPr>
          <w:rFonts w:ascii="仿宋" w:eastAsia="仿宋" w:hAnsi="仿宋" w:cs="Times New Roman" w:hint="eastAsia"/>
          <w:color w:val="000000"/>
          <w:sz w:val="32"/>
          <w:szCs w:val="32"/>
        </w:rPr>
        <w:t>符合</w:t>
      </w:r>
      <w:r>
        <w:rPr>
          <w:rFonts w:ascii="仿宋" w:eastAsia="仿宋" w:hAnsi="仿宋" w:cs="Times New Roman"/>
          <w:color w:val="000000"/>
          <w:sz w:val="32"/>
          <w:szCs w:val="32"/>
        </w:rPr>
        <w:t>可另行申购配售型保障性住房。</w:t>
      </w:r>
    </w:p>
    <w:p w:rsidR="006F3114" w:rsidRDefault="00436157" w:rsidP="00EE1B9D">
      <w:pPr>
        <w:shd w:val="clear" w:color="auto" w:fill="FFFFFF"/>
        <w:adjustRightInd/>
        <w:snapToGrid/>
        <w:spacing w:after="0" w:line="560" w:lineRule="exact"/>
        <w:ind w:firstLineChars="200" w:firstLine="640"/>
        <w:jc w:val="both"/>
        <w:rPr>
          <w:rFonts w:ascii="仿宋" w:eastAsia="仿宋" w:hAnsi="仿宋" w:cs="Times New Roman"/>
          <w:color w:val="000000"/>
          <w:sz w:val="32"/>
          <w:szCs w:val="32"/>
        </w:rPr>
      </w:pPr>
      <w:r w:rsidRPr="00A40652">
        <w:rPr>
          <w:rFonts w:ascii="黑体" w:eastAsia="黑体" w:hAnsi="黑体" w:cs="Times New Roman"/>
          <w:bCs/>
          <w:color w:val="000000"/>
          <w:sz w:val="32"/>
          <w:szCs w:val="32"/>
        </w:rPr>
        <w:t>第二十</w:t>
      </w:r>
      <w:r w:rsidRPr="00A40652">
        <w:rPr>
          <w:rFonts w:ascii="黑体" w:eastAsia="黑体" w:hAnsi="黑体" w:cs="Times New Roman" w:hint="eastAsia"/>
          <w:bCs/>
          <w:color w:val="000000"/>
          <w:sz w:val="32"/>
          <w:szCs w:val="32"/>
        </w:rPr>
        <w:t>四</w:t>
      </w:r>
      <w:r w:rsidRPr="00A40652">
        <w:rPr>
          <w:rFonts w:ascii="黑体" w:eastAsia="黑体" w:hAnsi="黑体" w:cs="Times New Roman"/>
          <w:bCs/>
          <w:color w:val="000000"/>
          <w:sz w:val="32"/>
          <w:szCs w:val="32"/>
        </w:rPr>
        <w:t>条</w:t>
      </w:r>
      <w:r w:rsidR="008E4214">
        <w:rPr>
          <w:rFonts w:ascii="黑体" w:eastAsia="黑体" w:hAnsi="黑体" w:cs="Times New Roman" w:hint="eastAsia"/>
          <w:bCs/>
          <w:color w:val="000000"/>
          <w:sz w:val="32"/>
          <w:szCs w:val="32"/>
        </w:rPr>
        <w:t xml:space="preserve">　</w:t>
      </w:r>
      <w:r>
        <w:rPr>
          <w:rFonts w:ascii="仿宋" w:eastAsia="仿宋" w:hAnsi="仿宋" w:cs="Times New Roman"/>
          <w:color w:val="000000"/>
          <w:sz w:val="32"/>
          <w:szCs w:val="32"/>
        </w:rPr>
        <w:t>购房人符合本办法第二十</w:t>
      </w:r>
      <w:r>
        <w:rPr>
          <w:rFonts w:ascii="仿宋" w:eastAsia="仿宋" w:hAnsi="仿宋" w:cs="Times New Roman" w:hint="eastAsia"/>
          <w:color w:val="000000"/>
          <w:sz w:val="32"/>
          <w:szCs w:val="32"/>
        </w:rPr>
        <w:t>一、第二十二</w:t>
      </w:r>
      <w:r>
        <w:rPr>
          <w:rFonts w:ascii="仿宋" w:eastAsia="仿宋" w:hAnsi="仿宋" w:cs="Times New Roman"/>
          <w:color w:val="000000"/>
          <w:sz w:val="32"/>
          <w:szCs w:val="32"/>
        </w:rPr>
        <w:t>条回购情形的，回购价格按照原购买价格结合住房折旧确定</w:t>
      </w:r>
      <w:r>
        <w:rPr>
          <w:rFonts w:ascii="仿宋" w:eastAsia="仿宋" w:hAnsi="仿宋" w:cs="Times New Roman" w:hint="eastAsia"/>
          <w:color w:val="000000"/>
          <w:sz w:val="32"/>
          <w:szCs w:val="32"/>
        </w:rPr>
        <w:t>，并</w:t>
      </w:r>
      <w:r>
        <w:rPr>
          <w:rFonts w:ascii="仿宋" w:eastAsia="仿宋" w:hAnsi="仿宋" w:cs="Times New Roman"/>
          <w:color w:val="000000"/>
          <w:sz w:val="32"/>
          <w:szCs w:val="32"/>
        </w:rPr>
        <w:t>返还房屋专项维修资金余额。</w:t>
      </w:r>
      <w:r>
        <w:rPr>
          <w:rFonts w:ascii="仿宋" w:eastAsia="仿宋" w:hAnsi="仿宋" w:cs="Times New Roman" w:hint="eastAsia"/>
          <w:color w:val="000000"/>
          <w:sz w:val="32"/>
          <w:szCs w:val="32"/>
        </w:rPr>
        <w:t>房屋主体折旧按照住房使用年限50年（</w:t>
      </w:r>
      <w:r>
        <w:rPr>
          <w:rFonts w:ascii="仿宋" w:eastAsia="仿宋" w:hAnsi="仿宋" w:cs="Times New Roman"/>
          <w:color w:val="000000"/>
          <w:sz w:val="32"/>
          <w:szCs w:val="32"/>
        </w:rPr>
        <w:t>年折旧率</w:t>
      </w:r>
      <w:r>
        <w:rPr>
          <w:rFonts w:ascii="仿宋" w:eastAsia="仿宋" w:hAnsi="仿宋" w:cs="Times New Roman" w:hint="eastAsia"/>
          <w:color w:val="000000"/>
          <w:sz w:val="32"/>
          <w:szCs w:val="32"/>
        </w:rPr>
        <w:t>2</w:t>
      </w:r>
      <w:r>
        <w:rPr>
          <w:rFonts w:ascii="仿宋" w:eastAsia="仿宋" w:hAnsi="仿宋" w:cs="Times New Roman"/>
          <w:color w:val="000000"/>
          <w:sz w:val="32"/>
          <w:szCs w:val="32"/>
        </w:rPr>
        <w:t>％</w:t>
      </w:r>
      <w:r>
        <w:rPr>
          <w:rFonts w:ascii="仿宋" w:eastAsia="仿宋" w:hAnsi="仿宋" w:cs="Times New Roman" w:hint="eastAsia"/>
          <w:color w:val="000000"/>
          <w:sz w:val="32"/>
          <w:szCs w:val="32"/>
        </w:rPr>
        <w:t>）计算，折完即止。房屋持有年限自办理入住日期起至签订回购协议日期计算，不足1年按照1年计算。</w:t>
      </w:r>
      <w:r>
        <w:rPr>
          <w:rFonts w:ascii="仿宋" w:eastAsia="仿宋" w:hAnsi="仿宋" w:cs="Times New Roman"/>
          <w:color w:val="000000"/>
          <w:sz w:val="32"/>
          <w:szCs w:val="32"/>
        </w:rPr>
        <w:t>购房人自行装修部分，不予补偿。</w:t>
      </w:r>
    </w:p>
    <w:p w:rsidR="006F3114" w:rsidRDefault="00436157" w:rsidP="00EE1B9D">
      <w:pPr>
        <w:shd w:val="clear" w:color="auto" w:fill="FFFFFF"/>
        <w:adjustRightInd/>
        <w:snapToGrid/>
        <w:spacing w:after="0" w:line="560" w:lineRule="exact"/>
        <w:ind w:firstLineChars="200" w:firstLine="640"/>
        <w:jc w:val="both"/>
        <w:rPr>
          <w:rFonts w:ascii="仿宋" w:eastAsia="仿宋" w:hAnsi="仿宋" w:cs="Times New Roman"/>
          <w:color w:val="000000"/>
          <w:sz w:val="32"/>
          <w:szCs w:val="32"/>
        </w:rPr>
      </w:pPr>
      <w:r>
        <w:rPr>
          <w:rFonts w:ascii="仿宋" w:eastAsia="仿宋" w:hAnsi="仿宋" w:cs="Times New Roman"/>
          <w:color w:val="000000"/>
          <w:sz w:val="32"/>
          <w:szCs w:val="32"/>
        </w:rPr>
        <w:t>计算公式：回购价格＝（原购买价格）×〔1-（交付使用年限×</w:t>
      </w:r>
      <w:r>
        <w:rPr>
          <w:rFonts w:ascii="仿宋" w:eastAsia="仿宋" w:hAnsi="仿宋" w:cs="Times New Roman" w:hint="eastAsia"/>
          <w:color w:val="000000"/>
          <w:sz w:val="32"/>
          <w:szCs w:val="32"/>
        </w:rPr>
        <w:t>2</w:t>
      </w:r>
      <w:r>
        <w:rPr>
          <w:rFonts w:ascii="仿宋" w:eastAsia="仿宋" w:hAnsi="仿宋" w:cs="Times New Roman"/>
          <w:color w:val="000000"/>
          <w:sz w:val="32"/>
          <w:szCs w:val="32"/>
        </w:rPr>
        <w:t>％）〕＋房屋专项维修资金余额。</w:t>
      </w:r>
    </w:p>
    <w:p w:rsidR="006F3114" w:rsidRDefault="00436157" w:rsidP="00EE1B9D">
      <w:pPr>
        <w:shd w:val="clear" w:color="auto" w:fill="FFFFFF"/>
        <w:adjustRightInd/>
        <w:snapToGrid/>
        <w:spacing w:after="0" w:line="560" w:lineRule="exact"/>
        <w:ind w:firstLineChars="200" w:firstLine="640"/>
        <w:jc w:val="both"/>
        <w:rPr>
          <w:rFonts w:ascii="仿宋" w:eastAsia="仿宋" w:hAnsi="仿宋" w:cs="Times New Roman"/>
          <w:color w:val="000000"/>
          <w:sz w:val="32"/>
          <w:szCs w:val="32"/>
        </w:rPr>
      </w:pPr>
      <w:r w:rsidRPr="00A40652">
        <w:rPr>
          <w:rFonts w:ascii="黑体" w:eastAsia="黑体" w:hAnsi="黑体" w:cs="Times New Roman" w:hint="eastAsia"/>
          <w:bCs/>
          <w:color w:val="000000"/>
          <w:sz w:val="32"/>
          <w:szCs w:val="32"/>
        </w:rPr>
        <w:lastRenderedPageBreak/>
        <w:t>第二十五条</w:t>
      </w:r>
      <w:r w:rsidR="008E4214">
        <w:rPr>
          <w:rFonts w:ascii="黑体" w:eastAsia="黑体" w:hAnsi="黑体" w:cs="Times New Roman" w:hint="eastAsia"/>
          <w:bCs/>
          <w:color w:val="000000"/>
          <w:sz w:val="32"/>
          <w:szCs w:val="32"/>
        </w:rPr>
        <w:t xml:space="preserve">　</w:t>
      </w:r>
      <w:r>
        <w:rPr>
          <w:rFonts w:ascii="仿宋" w:eastAsia="仿宋" w:hAnsi="仿宋" w:cs="Times New Roman"/>
          <w:color w:val="000000"/>
          <w:sz w:val="32"/>
          <w:szCs w:val="32"/>
        </w:rPr>
        <w:t>被回购的配售型保障性住房，原购房人对破坏房屋的价值和维修加固费用由原购房人承担。已被回购的配售型保障性住房，原购房人应</w:t>
      </w:r>
      <w:r>
        <w:rPr>
          <w:rFonts w:ascii="仿宋" w:eastAsia="仿宋" w:hAnsi="仿宋" w:cs="Times New Roman" w:hint="eastAsia"/>
          <w:color w:val="000000"/>
          <w:sz w:val="32"/>
          <w:szCs w:val="32"/>
        </w:rPr>
        <w:t>按回购协议规定期限内</w:t>
      </w:r>
      <w:r>
        <w:rPr>
          <w:rFonts w:ascii="仿宋" w:eastAsia="仿宋" w:hAnsi="仿宋" w:cs="Times New Roman"/>
          <w:color w:val="000000"/>
          <w:sz w:val="32"/>
          <w:szCs w:val="32"/>
        </w:rPr>
        <w:t>腾退，未</w:t>
      </w:r>
      <w:bookmarkStart w:id="43" w:name="OLE_LINK84"/>
      <w:bookmarkStart w:id="44" w:name="OLE_LINK83"/>
      <w:r>
        <w:rPr>
          <w:rFonts w:ascii="仿宋" w:eastAsia="仿宋" w:hAnsi="仿宋" w:cs="Times New Roman"/>
          <w:color w:val="000000"/>
          <w:sz w:val="32"/>
          <w:szCs w:val="32"/>
        </w:rPr>
        <w:t>按</w:t>
      </w:r>
      <w:r>
        <w:rPr>
          <w:rFonts w:ascii="仿宋" w:eastAsia="仿宋" w:hAnsi="仿宋" w:cs="Times New Roman" w:hint="eastAsia"/>
          <w:color w:val="000000"/>
          <w:sz w:val="32"/>
          <w:szCs w:val="32"/>
        </w:rPr>
        <w:t>期</w:t>
      </w:r>
      <w:bookmarkEnd w:id="43"/>
      <w:bookmarkEnd w:id="44"/>
      <w:r>
        <w:rPr>
          <w:rFonts w:ascii="仿宋" w:eastAsia="仿宋" w:hAnsi="仿宋" w:cs="Times New Roman"/>
          <w:color w:val="000000"/>
          <w:sz w:val="32"/>
          <w:szCs w:val="32"/>
        </w:rPr>
        <w:t>退出住房的，保障性住房运营</w:t>
      </w:r>
      <w:r>
        <w:rPr>
          <w:rFonts w:ascii="仿宋" w:eastAsia="仿宋" w:hAnsi="仿宋" w:cs="Times New Roman" w:hint="eastAsia"/>
          <w:color w:val="000000"/>
          <w:sz w:val="32"/>
          <w:szCs w:val="32"/>
        </w:rPr>
        <w:t>管理单位</w:t>
      </w:r>
      <w:r>
        <w:rPr>
          <w:rFonts w:ascii="仿宋" w:eastAsia="仿宋" w:hAnsi="仿宋" w:cs="Times New Roman"/>
          <w:color w:val="000000"/>
          <w:sz w:val="32"/>
          <w:szCs w:val="32"/>
        </w:rPr>
        <w:t>有权停止回购。</w:t>
      </w:r>
    </w:p>
    <w:p w:rsidR="006F3114" w:rsidRDefault="00436157" w:rsidP="00EE1B9D">
      <w:pPr>
        <w:shd w:val="clear" w:color="auto" w:fill="FFFFFF"/>
        <w:adjustRightInd/>
        <w:snapToGrid/>
        <w:spacing w:after="0" w:line="560" w:lineRule="exact"/>
        <w:ind w:firstLineChars="200" w:firstLine="640"/>
        <w:jc w:val="both"/>
        <w:rPr>
          <w:rFonts w:ascii="仿宋" w:eastAsia="仿宋" w:hAnsi="仿宋" w:cs="Times New Roman"/>
          <w:b/>
          <w:bCs/>
          <w:color w:val="000000"/>
          <w:sz w:val="32"/>
          <w:szCs w:val="32"/>
        </w:rPr>
      </w:pPr>
      <w:r w:rsidRPr="00A40652">
        <w:rPr>
          <w:rFonts w:ascii="黑体" w:eastAsia="黑体" w:hAnsi="黑体" w:cs="Times New Roman"/>
          <w:bCs/>
          <w:color w:val="000000"/>
          <w:sz w:val="32"/>
          <w:szCs w:val="32"/>
        </w:rPr>
        <w:t>第</w:t>
      </w:r>
      <w:r w:rsidRPr="00A40652">
        <w:rPr>
          <w:rFonts w:ascii="黑体" w:eastAsia="黑体" w:hAnsi="黑体" w:cs="Times New Roman" w:hint="eastAsia"/>
          <w:bCs/>
          <w:color w:val="000000"/>
          <w:sz w:val="32"/>
          <w:szCs w:val="32"/>
        </w:rPr>
        <w:t>二</w:t>
      </w:r>
      <w:r w:rsidRPr="00A40652">
        <w:rPr>
          <w:rFonts w:ascii="黑体" w:eastAsia="黑体" w:hAnsi="黑体" w:cs="Times New Roman"/>
          <w:bCs/>
          <w:color w:val="000000"/>
          <w:sz w:val="32"/>
          <w:szCs w:val="32"/>
        </w:rPr>
        <w:t>十</w:t>
      </w:r>
      <w:r w:rsidRPr="00A40652">
        <w:rPr>
          <w:rFonts w:ascii="黑体" w:eastAsia="黑体" w:hAnsi="黑体" w:cs="Times New Roman" w:hint="eastAsia"/>
          <w:bCs/>
          <w:color w:val="000000"/>
          <w:sz w:val="32"/>
          <w:szCs w:val="32"/>
        </w:rPr>
        <w:t>六</w:t>
      </w:r>
      <w:r w:rsidRPr="00A40652">
        <w:rPr>
          <w:rFonts w:ascii="黑体" w:eastAsia="黑体" w:hAnsi="黑体" w:cs="Times New Roman"/>
          <w:bCs/>
          <w:color w:val="000000"/>
          <w:sz w:val="32"/>
          <w:szCs w:val="32"/>
        </w:rPr>
        <w:t>条</w:t>
      </w:r>
      <w:r w:rsidR="008E4214">
        <w:rPr>
          <w:rFonts w:ascii="黑体" w:eastAsia="黑体" w:hAnsi="黑体" w:cs="Times New Roman" w:hint="eastAsia"/>
          <w:bCs/>
          <w:color w:val="000000"/>
          <w:sz w:val="32"/>
          <w:szCs w:val="32"/>
        </w:rPr>
        <w:t xml:space="preserve">　</w:t>
      </w:r>
      <w:r>
        <w:rPr>
          <w:rFonts w:ascii="仿宋" w:eastAsia="仿宋" w:hAnsi="仿宋" w:cs="Times New Roman" w:hint="eastAsia"/>
          <w:color w:val="000000"/>
          <w:sz w:val="32"/>
          <w:szCs w:val="32"/>
        </w:rPr>
        <w:t>因回购产生交易税费的，按照相关政策办理。回购后的配售型保障性住房可再次向社会进行配售。配售价格按照回购价格并考虑房屋折旧、回购税费成本等因素确定。</w:t>
      </w:r>
    </w:p>
    <w:p w:rsidR="00EE1B9D" w:rsidRDefault="00EE1B9D" w:rsidP="00A40652">
      <w:pPr>
        <w:shd w:val="clear" w:color="auto" w:fill="FFFFFF"/>
        <w:adjustRightInd/>
        <w:snapToGrid/>
        <w:spacing w:after="0" w:line="560" w:lineRule="exact"/>
        <w:jc w:val="center"/>
        <w:rPr>
          <w:rFonts w:ascii="Times New Roman" w:eastAsia="方正仿宋_GBK" w:hAnsi="Times New Roman" w:cs="Times New Roman"/>
          <w:color w:val="000000"/>
          <w:sz w:val="32"/>
          <w:szCs w:val="32"/>
        </w:rPr>
      </w:pPr>
    </w:p>
    <w:p w:rsidR="006F3114" w:rsidRDefault="00436157" w:rsidP="00A40652">
      <w:pPr>
        <w:shd w:val="clear" w:color="auto" w:fill="FFFFFF"/>
        <w:adjustRightInd/>
        <w:snapToGrid/>
        <w:spacing w:after="0" w:line="560" w:lineRule="exact"/>
        <w:jc w:val="center"/>
        <w:rPr>
          <w:rFonts w:ascii="黑体" w:eastAsia="黑体" w:hAnsi="黑体" w:cs="Times New Roman"/>
          <w:color w:val="000000"/>
          <w:sz w:val="32"/>
          <w:szCs w:val="32"/>
        </w:rPr>
      </w:pPr>
      <w:r>
        <w:rPr>
          <w:rFonts w:ascii="黑体" w:eastAsia="黑体" w:hAnsi="黑体" w:cs="Times New Roman"/>
          <w:b/>
          <w:bCs/>
          <w:color w:val="000000"/>
          <w:sz w:val="32"/>
          <w:szCs w:val="32"/>
        </w:rPr>
        <w:t>第</w:t>
      </w:r>
      <w:r>
        <w:rPr>
          <w:rFonts w:ascii="黑体" w:eastAsia="黑体" w:hAnsi="黑体" w:cs="Times New Roman" w:hint="eastAsia"/>
          <w:b/>
          <w:bCs/>
          <w:color w:val="000000"/>
          <w:sz w:val="32"/>
          <w:szCs w:val="32"/>
        </w:rPr>
        <w:t>六</w:t>
      </w:r>
      <w:r>
        <w:rPr>
          <w:rFonts w:ascii="黑体" w:eastAsia="黑体" w:hAnsi="黑体" w:cs="Times New Roman"/>
          <w:b/>
          <w:bCs/>
          <w:color w:val="000000"/>
          <w:sz w:val="32"/>
          <w:szCs w:val="32"/>
        </w:rPr>
        <w:t>章</w:t>
      </w:r>
      <w:r w:rsidR="008E4214">
        <w:rPr>
          <w:rFonts w:ascii="黑体" w:eastAsia="黑体" w:hAnsi="黑体" w:cs="Times New Roman" w:hint="eastAsia"/>
          <w:b/>
          <w:bCs/>
          <w:color w:val="000000"/>
          <w:sz w:val="32"/>
          <w:szCs w:val="32"/>
        </w:rPr>
        <w:t xml:space="preserve">　</w:t>
      </w:r>
      <w:r>
        <w:rPr>
          <w:rFonts w:ascii="黑体" w:eastAsia="黑体" w:hAnsi="黑体" w:cs="Times New Roman"/>
          <w:b/>
          <w:bCs/>
          <w:color w:val="000000"/>
          <w:sz w:val="32"/>
          <w:szCs w:val="32"/>
        </w:rPr>
        <w:t>监督管理</w:t>
      </w:r>
    </w:p>
    <w:p w:rsidR="006F3114" w:rsidRDefault="006F3114">
      <w:pPr>
        <w:shd w:val="clear" w:color="auto" w:fill="FFFFFF"/>
        <w:adjustRightInd/>
        <w:snapToGrid/>
        <w:spacing w:after="0" w:line="560" w:lineRule="exact"/>
        <w:jc w:val="both"/>
        <w:rPr>
          <w:rFonts w:ascii="Times New Roman" w:eastAsia="方正仿宋_GBK" w:hAnsi="Times New Roman" w:cs="Times New Roman"/>
          <w:color w:val="000000"/>
          <w:sz w:val="32"/>
          <w:szCs w:val="32"/>
        </w:rPr>
      </w:pPr>
    </w:p>
    <w:p w:rsidR="006F3114" w:rsidRDefault="00436157" w:rsidP="00EE1B9D">
      <w:pPr>
        <w:shd w:val="clear" w:color="auto" w:fill="FFFFFF"/>
        <w:adjustRightInd/>
        <w:snapToGrid/>
        <w:spacing w:after="0" w:line="560" w:lineRule="exact"/>
        <w:ind w:firstLineChars="200" w:firstLine="640"/>
        <w:jc w:val="both"/>
        <w:rPr>
          <w:rFonts w:ascii="仿宋" w:eastAsia="仿宋" w:hAnsi="仿宋" w:cs="Times New Roman"/>
          <w:color w:val="000000"/>
          <w:sz w:val="32"/>
          <w:szCs w:val="32"/>
        </w:rPr>
      </w:pPr>
      <w:r w:rsidRPr="00A40652">
        <w:rPr>
          <w:rFonts w:ascii="黑体" w:eastAsia="黑体" w:hAnsi="黑体" w:cs="Times New Roman"/>
          <w:bCs/>
          <w:color w:val="000000"/>
          <w:sz w:val="32"/>
          <w:szCs w:val="32"/>
        </w:rPr>
        <w:t>第</w:t>
      </w:r>
      <w:r w:rsidRPr="00A40652">
        <w:rPr>
          <w:rFonts w:ascii="黑体" w:eastAsia="黑体" w:hAnsi="黑体" w:cs="Times New Roman" w:hint="eastAsia"/>
          <w:bCs/>
          <w:color w:val="000000"/>
          <w:sz w:val="32"/>
          <w:szCs w:val="32"/>
        </w:rPr>
        <w:t>二</w:t>
      </w:r>
      <w:r w:rsidRPr="00A40652">
        <w:rPr>
          <w:rFonts w:ascii="黑体" w:eastAsia="黑体" w:hAnsi="黑体" w:cs="Times New Roman"/>
          <w:bCs/>
          <w:color w:val="000000"/>
          <w:sz w:val="32"/>
          <w:szCs w:val="32"/>
        </w:rPr>
        <w:t>十</w:t>
      </w:r>
      <w:r w:rsidRPr="00A40652">
        <w:rPr>
          <w:rFonts w:ascii="黑体" w:eastAsia="黑体" w:hAnsi="黑体" w:cs="Times New Roman" w:hint="eastAsia"/>
          <w:bCs/>
          <w:color w:val="000000"/>
          <w:sz w:val="32"/>
          <w:szCs w:val="32"/>
        </w:rPr>
        <w:t>七</w:t>
      </w:r>
      <w:r w:rsidRPr="00A40652">
        <w:rPr>
          <w:rFonts w:ascii="黑体" w:eastAsia="黑体" w:hAnsi="黑体" w:cs="Times New Roman"/>
          <w:bCs/>
          <w:color w:val="000000"/>
          <w:sz w:val="32"/>
          <w:szCs w:val="32"/>
        </w:rPr>
        <w:t>条</w:t>
      </w:r>
      <w:r w:rsidR="008E4214">
        <w:rPr>
          <w:rFonts w:ascii="黑体" w:eastAsia="黑体" w:hAnsi="黑体" w:cs="Times New Roman" w:hint="eastAsia"/>
          <w:bCs/>
          <w:color w:val="000000"/>
          <w:sz w:val="32"/>
          <w:szCs w:val="32"/>
        </w:rPr>
        <w:t xml:space="preserve">　</w:t>
      </w:r>
      <w:r>
        <w:rPr>
          <w:rFonts w:ascii="仿宋" w:eastAsia="仿宋" w:hAnsi="仿宋" w:cs="Times New Roman" w:hint="eastAsia"/>
          <w:color w:val="000000"/>
          <w:sz w:val="32"/>
          <w:szCs w:val="32"/>
        </w:rPr>
        <w:t>申购家庭通过瞒报信息、弄虚作假等不正当手段骗购</w:t>
      </w:r>
      <w:r>
        <w:rPr>
          <w:rFonts w:ascii="仿宋" w:eastAsia="仿宋" w:hAnsi="仿宋" w:cs="Times New Roman"/>
          <w:color w:val="000000"/>
          <w:sz w:val="32"/>
          <w:szCs w:val="32"/>
        </w:rPr>
        <w:t>配售型保障性住房的，</w:t>
      </w:r>
      <w:r>
        <w:rPr>
          <w:rFonts w:ascii="仿宋" w:eastAsia="仿宋" w:hAnsi="仿宋" w:cs="Times New Roman" w:hint="eastAsia"/>
          <w:color w:val="000000"/>
          <w:sz w:val="32"/>
          <w:szCs w:val="32"/>
        </w:rPr>
        <w:t>取消其保障资格，同时自退出保障之日起五年内禁止申购。</w:t>
      </w:r>
    </w:p>
    <w:p w:rsidR="006F3114" w:rsidRDefault="00436157" w:rsidP="00EE1B9D">
      <w:pPr>
        <w:shd w:val="clear" w:color="auto" w:fill="FFFFFF"/>
        <w:adjustRightInd/>
        <w:snapToGrid/>
        <w:spacing w:after="0" w:line="560" w:lineRule="exact"/>
        <w:ind w:firstLineChars="200" w:firstLine="640"/>
        <w:jc w:val="both"/>
        <w:rPr>
          <w:rFonts w:ascii="仿宋" w:eastAsia="仿宋" w:hAnsi="仿宋" w:cs="Times New Roman"/>
          <w:color w:val="000000"/>
          <w:sz w:val="32"/>
          <w:szCs w:val="32"/>
        </w:rPr>
      </w:pPr>
      <w:r>
        <w:rPr>
          <w:rFonts w:ascii="仿宋" w:eastAsia="仿宋" w:hAnsi="仿宋" w:cs="Times New Roman" w:hint="eastAsia"/>
          <w:color w:val="000000"/>
          <w:sz w:val="32"/>
          <w:szCs w:val="32"/>
        </w:rPr>
        <w:t>对已获得申购资格的，取消其申购资格；对已交纳定金的，按合同约定执行；对已签订购房合同但未交付住房的，解除购房合同；对已交付住房的予以腾退，并以</w:t>
      </w:r>
      <w:r>
        <w:rPr>
          <w:rFonts w:ascii="仿宋" w:eastAsia="仿宋" w:hAnsi="仿宋" w:cs="Times New Roman"/>
          <w:color w:val="000000"/>
          <w:sz w:val="32"/>
          <w:szCs w:val="32"/>
        </w:rPr>
        <w:t>同时期同地段市场租金</w:t>
      </w:r>
      <w:r>
        <w:rPr>
          <w:rFonts w:ascii="仿宋" w:eastAsia="仿宋" w:hAnsi="仿宋" w:cs="Times New Roman" w:hint="eastAsia"/>
          <w:color w:val="000000"/>
          <w:sz w:val="32"/>
          <w:szCs w:val="32"/>
        </w:rPr>
        <w:t>交纳</w:t>
      </w:r>
      <w:r>
        <w:rPr>
          <w:rFonts w:ascii="仿宋" w:eastAsia="仿宋" w:hAnsi="仿宋" w:cs="Times New Roman"/>
          <w:color w:val="000000"/>
          <w:sz w:val="32"/>
          <w:szCs w:val="32"/>
        </w:rPr>
        <w:t>房屋使用期间占有使用费</w:t>
      </w:r>
      <w:r>
        <w:rPr>
          <w:rFonts w:ascii="仿宋" w:eastAsia="仿宋" w:hAnsi="仿宋" w:cs="Times New Roman" w:hint="eastAsia"/>
          <w:color w:val="000000"/>
          <w:sz w:val="32"/>
          <w:szCs w:val="32"/>
        </w:rPr>
        <w:t>，按本办法第二十三条、第二十五条规定核算回购价格。</w:t>
      </w:r>
    </w:p>
    <w:p w:rsidR="006F3114" w:rsidRDefault="00436157" w:rsidP="00EE1B9D">
      <w:pPr>
        <w:shd w:val="clear" w:color="auto" w:fill="FFFFFF"/>
        <w:adjustRightInd/>
        <w:snapToGrid/>
        <w:spacing w:after="0" w:line="560" w:lineRule="exact"/>
        <w:ind w:firstLineChars="200" w:firstLine="640"/>
        <w:jc w:val="both"/>
        <w:rPr>
          <w:rFonts w:ascii="仿宋" w:eastAsia="仿宋" w:hAnsi="仿宋" w:cs="Times New Roman"/>
          <w:color w:val="000000"/>
          <w:sz w:val="32"/>
          <w:szCs w:val="32"/>
        </w:rPr>
      </w:pPr>
      <w:r w:rsidRPr="00A40652">
        <w:rPr>
          <w:rFonts w:ascii="黑体" w:eastAsia="黑体" w:hAnsi="黑体" w:cs="Times New Roman" w:hint="eastAsia"/>
          <w:bCs/>
          <w:color w:val="000000"/>
          <w:sz w:val="32"/>
          <w:szCs w:val="32"/>
        </w:rPr>
        <w:t>第二十八条</w:t>
      </w:r>
      <w:r w:rsidR="008E4214">
        <w:rPr>
          <w:rFonts w:ascii="黑体" w:eastAsia="黑体" w:hAnsi="黑体" w:cs="Times New Roman" w:hint="eastAsia"/>
          <w:bCs/>
          <w:color w:val="000000"/>
          <w:sz w:val="32"/>
          <w:szCs w:val="32"/>
        </w:rPr>
        <w:t xml:space="preserve">　</w:t>
      </w:r>
      <w:r>
        <w:rPr>
          <w:rFonts w:ascii="仿宋" w:eastAsia="仿宋" w:hAnsi="仿宋" w:cs="Times New Roman" w:hint="eastAsia"/>
          <w:color w:val="000000"/>
          <w:sz w:val="32"/>
          <w:szCs w:val="32"/>
        </w:rPr>
        <w:t>配售型保障性住房保障家庭擅自转让（包括买卖、赠予等方式转移房产权属行为）、抵押住房、改变使用用途以及无故闲置保障性住房2年以上、破坏房屋主体结构等</w:t>
      </w:r>
      <w:r>
        <w:rPr>
          <w:rFonts w:ascii="仿宋" w:eastAsia="仿宋" w:hAnsi="仿宋" w:cs="Times New Roman" w:hint="eastAsia"/>
          <w:color w:val="000000"/>
          <w:sz w:val="32"/>
          <w:szCs w:val="32"/>
        </w:rPr>
        <w:lastRenderedPageBreak/>
        <w:t>其他违法违规行为，由相关部门责令改正。逾期不改正或整改不到位的，责令退出保障，按照本办法第二十三条、第二十五条规定进行回购。</w:t>
      </w:r>
    </w:p>
    <w:p w:rsidR="006F3114" w:rsidRDefault="00436157" w:rsidP="00EE1B9D">
      <w:pPr>
        <w:shd w:val="clear" w:color="auto" w:fill="FFFFFF"/>
        <w:adjustRightInd/>
        <w:snapToGrid/>
        <w:spacing w:after="0" w:line="560" w:lineRule="exact"/>
        <w:ind w:firstLineChars="200" w:firstLine="640"/>
        <w:jc w:val="both"/>
        <w:rPr>
          <w:rFonts w:ascii="仿宋" w:eastAsia="仿宋" w:hAnsi="仿宋" w:cs="Times New Roman"/>
          <w:color w:val="000000"/>
          <w:sz w:val="32"/>
          <w:szCs w:val="32"/>
        </w:rPr>
      </w:pPr>
      <w:r w:rsidRPr="00A40652">
        <w:rPr>
          <w:rFonts w:ascii="黑体" w:eastAsia="黑体" w:hAnsi="黑体" w:cs="Times New Roman" w:hint="eastAsia"/>
          <w:bCs/>
          <w:color w:val="000000"/>
          <w:sz w:val="32"/>
          <w:szCs w:val="32"/>
        </w:rPr>
        <w:t>第二</w:t>
      </w:r>
      <w:r w:rsidRPr="00A40652">
        <w:rPr>
          <w:rFonts w:ascii="黑体" w:eastAsia="黑体" w:hAnsi="黑体" w:cs="Times New Roman"/>
          <w:bCs/>
          <w:color w:val="000000"/>
          <w:sz w:val="32"/>
          <w:szCs w:val="32"/>
        </w:rPr>
        <w:t>十</w:t>
      </w:r>
      <w:r w:rsidRPr="00A40652">
        <w:rPr>
          <w:rFonts w:ascii="黑体" w:eastAsia="黑体" w:hAnsi="黑体" w:cs="Times New Roman" w:hint="eastAsia"/>
          <w:bCs/>
          <w:color w:val="000000"/>
          <w:sz w:val="32"/>
          <w:szCs w:val="32"/>
        </w:rPr>
        <w:t>九</w:t>
      </w:r>
      <w:r w:rsidRPr="00A40652">
        <w:rPr>
          <w:rFonts w:ascii="黑体" w:eastAsia="黑体" w:hAnsi="黑体" w:cs="Times New Roman"/>
          <w:bCs/>
          <w:color w:val="000000"/>
          <w:sz w:val="32"/>
          <w:szCs w:val="32"/>
        </w:rPr>
        <w:t>条</w:t>
      </w:r>
      <w:r w:rsidR="008E4214">
        <w:rPr>
          <w:rFonts w:ascii="黑体" w:eastAsia="黑体" w:hAnsi="黑体" w:cs="Times New Roman" w:hint="eastAsia"/>
          <w:bCs/>
          <w:color w:val="000000"/>
          <w:sz w:val="32"/>
          <w:szCs w:val="32"/>
        </w:rPr>
        <w:t xml:space="preserve">　</w:t>
      </w:r>
      <w:r>
        <w:rPr>
          <w:rFonts w:ascii="仿宋" w:eastAsia="仿宋" w:hAnsi="仿宋" w:cs="Times New Roman" w:hint="eastAsia"/>
          <w:color w:val="000000"/>
          <w:sz w:val="32"/>
          <w:szCs w:val="32"/>
        </w:rPr>
        <w:t>配售型保障性住房相关管理部门、运营管理单位</w:t>
      </w:r>
      <w:r>
        <w:rPr>
          <w:rFonts w:ascii="仿宋" w:eastAsia="仿宋" w:hAnsi="仿宋" w:cs="Times New Roman"/>
          <w:color w:val="000000"/>
          <w:sz w:val="32"/>
          <w:szCs w:val="32"/>
        </w:rPr>
        <w:t>及其工作人员玩忽职守、滥用职权、徇私舞弊的，</w:t>
      </w:r>
      <w:r>
        <w:rPr>
          <w:rFonts w:ascii="仿宋" w:eastAsia="仿宋" w:hAnsi="仿宋" w:cs="Times New Roman" w:hint="eastAsia"/>
          <w:color w:val="000000"/>
          <w:sz w:val="32"/>
          <w:szCs w:val="32"/>
        </w:rPr>
        <w:t>依法依纪严肃</w:t>
      </w:r>
      <w:r>
        <w:rPr>
          <w:rFonts w:ascii="仿宋" w:eastAsia="仿宋" w:hAnsi="仿宋" w:cs="Times New Roman"/>
          <w:color w:val="000000"/>
          <w:sz w:val="32"/>
          <w:szCs w:val="32"/>
        </w:rPr>
        <w:t>追究责任；涉嫌犯罪的，移送司法机关</w:t>
      </w:r>
      <w:r>
        <w:rPr>
          <w:rFonts w:ascii="仿宋" w:eastAsia="仿宋" w:hAnsi="仿宋" w:cs="Times New Roman" w:hint="eastAsia"/>
          <w:color w:val="000000"/>
          <w:sz w:val="32"/>
          <w:szCs w:val="32"/>
        </w:rPr>
        <w:t>处理</w:t>
      </w:r>
      <w:r>
        <w:rPr>
          <w:rFonts w:ascii="仿宋" w:eastAsia="仿宋" w:hAnsi="仿宋" w:cs="Times New Roman"/>
          <w:color w:val="000000"/>
          <w:sz w:val="32"/>
          <w:szCs w:val="32"/>
        </w:rPr>
        <w:t>。</w:t>
      </w:r>
    </w:p>
    <w:p w:rsidR="006F3114" w:rsidRDefault="006F3114">
      <w:pPr>
        <w:shd w:val="clear" w:color="auto" w:fill="FFFFFF"/>
        <w:adjustRightInd/>
        <w:snapToGrid/>
        <w:spacing w:after="0" w:line="560" w:lineRule="exact"/>
        <w:ind w:firstLineChars="200" w:firstLine="640"/>
        <w:jc w:val="both"/>
        <w:rPr>
          <w:rFonts w:ascii="Times New Roman" w:eastAsia="方正仿宋_GBK" w:hAnsi="Times New Roman" w:cs="Times New Roman"/>
          <w:color w:val="000000"/>
          <w:sz w:val="32"/>
          <w:szCs w:val="32"/>
        </w:rPr>
      </w:pPr>
    </w:p>
    <w:p w:rsidR="006F3114" w:rsidRDefault="00436157">
      <w:pPr>
        <w:shd w:val="clear" w:color="auto" w:fill="FFFFFF"/>
        <w:adjustRightInd/>
        <w:snapToGrid/>
        <w:spacing w:after="0" w:line="560" w:lineRule="exact"/>
        <w:ind w:firstLineChars="200" w:firstLine="643"/>
        <w:jc w:val="center"/>
        <w:rPr>
          <w:rFonts w:ascii="黑体" w:eastAsia="黑体" w:hAnsi="黑体" w:cs="Times New Roman"/>
          <w:color w:val="000000"/>
          <w:sz w:val="32"/>
          <w:szCs w:val="32"/>
        </w:rPr>
      </w:pPr>
      <w:r>
        <w:rPr>
          <w:rFonts w:ascii="黑体" w:eastAsia="黑体" w:hAnsi="黑体" w:cs="Times New Roman"/>
          <w:b/>
          <w:bCs/>
          <w:color w:val="000000"/>
          <w:sz w:val="32"/>
          <w:szCs w:val="32"/>
        </w:rPr>
        <w:t>第</w:t>
      </w:r>
      <w:r>
        <w:rPr>
          <w:rFonts w:ascii="黑体" w:eastAsia="黑体" w:hAnsi="黑体" w:cs="Times New Roman" w:hint="eastAsia"/>
          <w:b/>
          <w:bCs/>
          <w:color w:val="000000"/>
          <w:sz w:val="32"/>
          <w:szCs w:val="32"/>
        </w:rPr>
        <w:t>七</w:t>
      </w:r>
      <w:r>
        <w:rPr>
          <w:rFonts w:ascii="黑体" w:eastAsia="黑体" w:hAnsi="黑体" w:cs="Times New Roman"/>
          <w:b/>
          <w:bCs/>
          <w:color w:val="000000"/>
          <w:sz w:val="32"/>
          <w:szCs w:val="32"/>
        </w:rPr>
        <w:t>章</w:t>
      </w:r>
      <w:r w:rsidR="008E4214">
        <w:rPr>
          <w:rFonts w:ascii="黑体" w:eastAsia="黑体" w:hAnsi="黑体" w:cs="Times New Roman" w:hint="eastAsia"/>
          <w:b/>
          <w:bCs/>
          <w:color w:val="000000"/>
          <w:sz w:val="32"/>
          <w:szCs w:val="32"/>
        </w:rPr>
        <w:t xml:space="preserve">　</w:t>
      </w:r>
      <w:r>
        <w:rPr>
          <w:rFonts w:ascii="黑体" w:eastAsia="黑体" w:hAnsi="黑体" w:cs="Times New Roman"/>
          <w:b/>
          <w:bCs/>
          <w:color w:val="000000"/>
          <w:sz w:val="32"/>
          <w:szCs w:val="32"/>
        </w:rPr>
        <w:t>附</w:t>
      </w:r>
      <w:r w:rsidR="008E4214">
        <w:rPr>
          <w:rFonts w:ascii="黑体" w:eastAsia="黑体" w:hAnsi="黑体" w:cs="Times New Roman" w:hint="eastAsia"/>
          <w:b/>
          <w:bCs/>
          <w:color w:val="000000"/>
          <w:sz w:val="32"/>
          <w:szCs w:val="32"/>
        </w:rPr>
        <w:t xml:space="preserve">　</w:t>
      </w:r>
      <w:r>
        <w:rPr>
          <w:rFonts w:ascii="黑体" w:eastAsia="黑体" w:hAnsi="黑体" w:cs="Times New Roman"/>
          <w:b/>
          <w:bCs/>
          <w:color w:val="000000"/>
          <w:sz w:val="32"/>
          <w:szCs w:val="32"/>
        </w:rPr>
        <w:t>则</w:t>
      </w:r>
    </w:p>
    <w:p w:rsidR="006F3114" w:rsidRDefault="006F3114">
      <w:pPr>
        <w:shd w:val="clear" w:color="auto" w:fill="FFFFFF"/>
        <w:adjustRightInd/>
        <w:snapToGrid/>
        <w:spacing w:after="0" w:line="560" w:lineRule="exact"/>
        <w:ind w:firstLineChars="200" w:firstLine="643"/>
        <w:jc w:val="both"/>
        <w:rPr>
          <w:rFonts w:ascii="仿宋" w:eastAsia="仿宋" w:hAnsi="仿宋" w:cs="Times New Roman"/>
          <w:b/>
          <w:bCs/>
          <w:color w:val="000000"/>
          <w:sz w:val="32"/>
          <w:szCs w:val="32"/>
        </w:rPr>
      </w:pPr>
    </w:p>
    <w:p w:rsidR="006F3114" w:rsidRDefault="00436157" w:rsidP="00EE1B9D">
      <w:pPr>
        <w:shd w:val="clear" w:color="auto" w:fill="FFFFFF"/>
        <w:adjustRightInd/>
        <w:snapToGrid/>
        <w:spacing w:after="0" w:line="560" w:lineRule="exact"/>
        <w:ind w:firstLineChars="200" w:firstLine="640"/>
        <w:jc w:val="both"/>
        <w:rPr>
          <w:rFonts w:ascii="仿宋" w:eastAsia="仿宋" w:hAnsi="仿宋" w:cs="Times New Roman"/>
          <w:color w:val="000000"/>
          <w:sz w:val="32"/>
          <w:szCs w:val="32"/>
        </w:rPr>
      </w:pPr>
      <w:r w:rsidRPr="00A40652">
        <w:rPr>
          <w:rFonts w:ascii="黑体" w:eastAsia="黑体" w:hAnsi="黑体" w:cs="Times New Roman"/>
          <w:bCs/>
          <w:color w:val="000000"/>
          <w:sz w:val="32"/>
          <w:szCs w:val="32"/>
        </w:rPr>
        <w:t>第</w:t>
      </w:r>
      <w:r w:rsidRPr="00A40652">
        <w:rPr>
          <w:rFonts w:ascii="黑体" w:eastAsia="黑体" w:hAnsi="黑体" w:cs="Times New Roman" w:hint="eastAsia"/>
          <w:bCs/>
          <w:color w:val="000000"/>
          <w:sz w:val="32"/>
          <w:szCs w:val="32"/>
        </w:rPr>
        <w:t>三</w:t>
      </w:r>
      <w:r w:rsidRPr="00A40652">
        <w:rPr>
          <w:rFonts w:ascii="黑体" w:eastAsia="黑体" w:hAnsi="黑体" w:cs="Times New Roman"/>
          <w:bCs/>
          <w:color w:val="000000"/>
          <w:sz w:val="32"/>
          <w:szCs w:val="32"/>
        </w:rPr>
        <w:t>十条</w:t>
      </w:r>
      <w:r w:rsidR="008E4214">
        <w:rPr>
          <w:rFonts w:ascii="黑体" w:eastAsia="黑体" w:hAnsi="黑体" w:cs="Times New Roman" w:hint="eastAsia"/>
          <w:bCs/>
          <w:color w:val="000000"/>
          <w:sz w:val="32"/>
          <w:szCs w:val="32"/>
        </w:rPr>
        <w:t xml:space="preserve">　</w:t>
      </w:r>
      <w:r>
        <w:rPr>
          <w:rFonts w:ascii="仿宋" w:eastAsia="仿宋" w:hAnsi="仿宋" w:cs="Times New Roman"/>
          <w:color w:val="000000"/>
          <w:sz w:val="32"/>
          <w:szCs w:val="32"/>
        </w:rPr>
        <w:t>本办法具体应用问题由市住建部门负责解释。</w:t>
      </w:r>
    </w:p>
    <w:p w:rsidR="006F3114" w:rsidRDefault="00436157" w:rsidP="00EE1B9D">
      <w:pPr>
        <w:shd w:val="clear" w:color="auto" w:fill="FFFFFF"/>
        <w:adjustRightInd/>
        <w:snapToGrid/>
        <w:spacing w:after="0" w:line="560" w:lineRule="exact"/>
        <w:ind w:firstLineChars="200" w:firstLine="640"/>
        <w:jc w:val="both"/>
        <w:rPr>
          <w:rFonts w:ascii="仿宋" w:eastAsia="仿宋" w:hAnsi="仿宋" w:cs="Times New Roman"/>
          <w:color w:val="000000"/>
          <w:sz w:val="32"/>
          <w:szCs w:val="32"/>
        </w:rPr>
      </w:pPr>
      <w:bookmarkStart w:id="45" w:name="OLE_LINK58"/>
      <w:bookmarkStart w:id="46" w:name="OLE_LINK57"/>
      <w:r w:rsidRPr="00A40652">
        <w:rPr>
          <w:rFonts w:ascii="黑体" w:eastAsia="黑体" w:hAnsi="黑体" w:cs="Times New Roman"/>
          <w:bCs/>
          <w:color w:val="000000"/>
          <w:sz w:val="32"/>
          <w:szCs w:val="32"/>
        </w:rPr>
        <w:t>第</w:t>
      </w:r>
      <w:r w:rsidRPr="00A40652">
        <w:rPr>
          <w:rFonts w:ascii="黑体" w:eastAsia="黑体" w:hAnsi="黑体" w:cs="Times New Roman" w:hint="eastAsia"/>
          <w:bCs/>
          <w:color w:val="000000"/>
          <w:sz w:val="32"/>
          <w:szCs w:val="32"/>
        </w:rPr>
        <w:t>三</w:t>
      </w:r>
      <w:r w:rsidRPr="00A40652">
        <w:rPr>
          <w:rFonts w:ascii="黑体" w:eastAsia="黑体" w:hAnsi="黑体" w:cs="Times New Roman"/>
          <w:bCs/>
          <w:color w:val="000000"/>
          <w:sz w:val="32"/>
          <w:szCs w:val="32"/>
        </w:rPr>
        <w:t>十</w:t>
      </w:r>
      <w:r w:rsidRPr="00A40652">
        <w:rPr>
          <w:rFonts w:ascii="黑体" w:eastAsia="黑体" w:hAnsi="黑体" w:cs="Times New Roman" w:hint="eastAsia"/>
          <w:bCs/>
          <w:color w:val="000000"/>
          <w:sz w:val="32"/>
          <w:szCs w:val="32"/>
        </w:rPr>
        <w:t>一</w:t>
      </w:r>
      <w:r w:rsidRPr="00A40652">
        <w:rPr>
          <w:rFonts w:ascii="黑体" w:eastAsia="黑体" w:hAnsi="黑体" w:cs="Times New Roman"/>
          <w:bCs/>
          <w:color w:val="000000"/>
          <w:sz w:val="32"/>
          <w:szCs w:val="32"/>
        </w:rPr>
        <w:t>条</w:t>
      </w:r>
      <w:r>
        <w:rPr>
          <w:rFonts w:ascii="仿宋" w:eastAsia="仿宋" w:hAnsi="仿宋" w:cs="Times New Roman"/>
          <w:color w:val="000000"/>
          <w:sz w:val="32"/>
          <w:szCs w:val="32"/>
        </w:rPr>
        <w:t>本办法自</w:t>
      </w:r>
      <w:r>
        <w:rPr>
          <w:rFonts w:ascii="仿宋" w:eastAsia="仿宋" w:hAnsi="仿宋" w:cs="Times New Roman" w:hint="eastAsia"/>
          <w:color w:val="000000"/>
          <w:sz w:val="32"/>
          <w:szCs w:val="32"/>
        </w:rPr>
        <w:t>印发</w:t>
      </w:r>
      <w:r>
        <w:rPr>
          <w:rFonts w:ascii="仿宋" w:eastAsia="仿宋" w:hAnsi="仿宋" w:cs="Times New Roman"/>
          <w:color w:val="000000"/>
          <w:sz w:val="32"/>
          <w:szCs w:val="32"/>
        </w:rPr>
        <w:t>之日起施行</w:t>
      </w:r>
      <w:bookmarkEnd w:id="45"/>
      <w:bookmarkEnd w:id="46"/>
      <w:r>
        <w:rPr>
          <w:rFonts w:ascii="仿宋" w:eastAsia="仿宋" w:hAnsi="仿宋" w:cs="Times New Roman" w:hint="eastAsia"/>
          <w:color w:val="000000"/>
          <w:sz w:val="32"/>
          <w:szCs w:val="32"/>
        </w:rPr>
        <w:t>，有效期两年。执行期间上级有新规定的，从其规定。</w:t>
      </w:r>
    </w:p>
    <w:p w:rsidR="006F3114" w:rsidRDefault="00436157">
      <w:pPr>
        <w:shd w:val="clear" w:color="auto" w:fill="FFFFFF"/>
        <w:adjustRightInd/>
        <w:snapToGrid/>
        <w:spacing w:after="0" w:line="560" w:lineRule="exact"/>
        <w:ind w:firstLineChars="200" w:firstLine="640"/>
        <w:jc w:val="both"/>
        <w:rPr>
          <w:rFonts w:ascii="仿宋" w:eastAsia="仿宋" w:hAnsi="仿宋" w:cs="Times New Roman"/>
          <w:color w:val="000000"/>
          <w:sz w:val="32"/>
          <w:szCs w:val="32"/>
        </w:rPr>
      </w:pPr>
      <w:r>
        <w:rPr>
          <w:rFonts w:ascii="仿宋" w:eastAsia="仿宋" w:hAnsi="仿宋" w:cs="Times New Roman"/>
          <w:color w:val="000000"/>
          <w:sz w:val="32"/>
          <w:szCs w:val="32"/>
        </w:rPr>
        <w:t xml:space="preserve">　</w:t>
      </w:r>
    </w:p>
    <w:bookmarkEnd w:id="5"/>
    <w:bookmarkEnd w:id="6"/>
    <w:bookmarkEnd w:id="7"/>
    <w:p w:rsidR="006F3114" w:rsidRDefault="006F3114">
      <w:pPr>
        <w:spacing w:line="560" w:lineRule="exact"/>
        <w:ind w:firstLine="200"/>
        <w:rPr>
          <w:rFonts w:ascii="Times New Roman" w:eastAsia="方正仿宋_GBK" w:hAnsi="Times New Roman" w:cs="Times New Roman"/>
          <w:sz w:val="32"/>
          <w:szCs w:val="32"/>
        </w:rPr>
      </w:pPr>
    </w:p>
    <w:sectPr w:rsidR="006F3114" w:rsidSect="006F3114">
      <w:footerReference w:type="default" r:id="rId6"/>
      <w:pgSz w:w="11906" w:h="16838"/>
      <w:pgMar w:top="2098" w:right="1474" w:bottom="1985" w:left="1588" w:header="850" w:footer="1474"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4C2F" w:rsidRDefault="009D4C2F" w:rsidP="006F3114">
      <w:pPr>
        <w:spacing w:after="0"/>
      </w:pPr>
      <w:r>
        <w:separator/>
      </w:r>
    </w:p>
  </w:endnote>
  <w:endnote w:type="continuationSeparator" w:id="1">
    <w:p w:rsidR="009D4C2F" w:rsidRDefault="009D4C2F" w:rsidP="006F311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5032"/>
    </w:sdtPr>
    <w:sdtEndPr>
      <w:rPr>
        <w:rFonts w:ascii="仿宋" w:eastAsia="仿宋" w:hAnsi="仿宋"/>
        <w:sz w:val="28"/>
        <w:szCs w:val="28"/>
      </w:rPr>
    </w:sdtEndPr>
    <w:sdtContent>
      <w:p w:rsidR="006F3114" w:rsidRDefault="00D926D0">
        <w:pPr>
          <w:pStyle w:val="a4"/>
          <w:jc w:val="center"/>
        </w:pPr>
        <w:r w:rsidRPr="00D926D0">
          <w:rPr>
            <w:rFonts w:ascii="仿宋" w:eastAsia="仿宋" w:hAnsi="仿宋"/>
            <w:sz w:val="28"/>
            <w:szCs w:val="28"/>
          </w:rPr>
          <w:fldChar w:fldCharType="begin"/>
        </w:r>
        <w:r w:rsidR="00436157">
          <w:rPr>
            <w:rFonts w:ascii="仿宋" w:eastAsia="仿宋" w:hAnsi="仿宋"/>
            <w:sz w:val="28"/>
            <w:szCs w:val="28"/>
          </w:rPr>
          <w:instrText xml:space="preserve"> PAGE   \* MERGEFORMAT </w:instrText>
        </w:r>
        <w:r w:rsidRPr="00D926D0">
          <w:rPr>
            <w:rFonts w:ascii="仿宋" w:eastAsia="仿宋" w:hAnsi="仿宋"/>
            <w:sz w:val="28"/>
            <w:szCs w:val="28"/>
          </w:rPr>
          <w:fldChar w:fldCharType="separate"/>
        </w:r>
        <w:r w:rsidR="00C6148E" w:rsidRPr="00C6148E">
          <w:rPr>
            <w:rFonts w:ascii="仿宋" w:eastAsia="仿宋" w:hAnsi="仿宋"/>
            <w:noProof/>
            <w:sz w:val="28"/>
            <w:szCs w:val="28"/>
            <w:lang w:val="zh-CN"/>
          </w:rPr>
          <w:t>7</w:t>
        </w:r>
        <w:r>
          <w:rPr>
            <w:rFonts w:ascii="仿宋" w:eastAsia="仿宋" w:hAnsi="仿宋"/>
            <w:sz w:val="28"/>
            <w:szCs w:val="28"/>
            <w:lang w:val="zh-CN"/>
          </w:rPr>
          <w:fldChar w:fldCharType="end"/>
        </w:r>
      </w:p>
    </w:sdtContent>
  </w:sdt>
  <w:p w:rsidR="006F3114" w:rsidRDefault="006F311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4C2F" w:rsidRDefault="009D4C2F">
      <w:pPr>
        <w:spacing w:after="0"/>
      </w:pPr>
      <w:r>
        <w:separator/>
      </w:r>
    </w:p>
  </w:footnote>
  <w:footnote w:type="continuationSeparator" w:id="1">
    <w:p w:rsidR="009D4C2F" w:rsidRDefault="009D4C2F">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displayVerticalDrawingGridEvery w:val="2"/>
  <w:characterSpacingControl w:val="doNotCompress"/>
  <w:hdrShapeDefaults>
    <o:shapedefaults v:ext="edit" spidmax="5122"/>
  </w:hdrShapeDefaults>
  <w:footnotePr>
    <w:footnote w:id="0"/>
    <w:footnote w:id="1"/>
  </w:footnotePr>
  <w:endnotePr>
    <w:endnote w:id="0"/>
    <w:endnote w:id="1"/>
  </w:endnotePr>
  <w:compat>
    <w:useFELayout/>
  </w:compat>
  <w:rsids>
    <w:rsidRoot w:val="00D31D50"/>
    <w:rsid w:val="BBEBDEE9"/>
    <w:rsid w:val="BE7753B8"/>
    <w:rsid w:val="F0979CB9"/>
    <w:rsid w:val="F97E5088"/>
    <w:rsid w:val="FBFBF882"/>
    <w:rsid w:val="FDBB7CA1"/>
    <w:rsid w:val="FE7AD325"/>
    <w:rsid w:val="000044FB"/>
    <w:rsid w:val="000045FC"/>
    <w:rsid w:val="00033D67"/>
    <w:rsid w:val="000345A0"/>
    <w:rsid w:val="000347D4"/>
    <w:rsid w:val="000414D7"/>
    <w:rsid w:val="00041535"/>
    <w:rsid w:val="0004608A"/>
    <w:rsid w:val="00046CDC"/>
    <w:rsid w:val="000503BA"/>
    <w:rsid w:val="00071AB3"/>
    <w:rsid w:val="0007736A"/>
    <w:rsid w:val="00083918"/>
    <w:rsid w:val="00086CD1"/>
    <w:rsid w:val="000C4D91"/>
    <w:rsid w:val="000C5C83"/>
    <w:rsid w:val="000C7120"/>
    <w:rsid w:val="000D0128"/>
    <w:rsid w:val="0010117A"/>
    <w:rsid w:val="00101EB7"/>
    <w:rsid w:val="001034BB"/>
    <w:rsid w:val="00110635"/>
    <w:rsid w:val="00122A7D"/>
    <w:rsid w:val="00124183"/>
    <w:rsid w:val="00146315"/>
    <w:rsid w:val="0014680E"/>
    <w:rsid w:val="00174526"/>
    <w:rsid w:val="00175EE7"/>
    <w:rsid w:val="001A7191"/>
    <w:rsid w:val="001B349C"/>
    <w:rsid w:val="001C2574"/>
    <w:rsid w:val="001C2CAC"/>
    <w:rsid w:val="001C32BB"/>
    <w:rsid w:val="001C5501"/>
    <w:rsid w:val="001E0BB0"/>
    <w:rsid w:val="001E66A7"/>
    <w:rsid w:val="00201026"/>
    <w:rsid w:val="002073C6"/>
    <w:rsid w:val="002127D6"/>
    <w:rsid w:val="00217C3B"/>
    <w:rsid w:val="0023218F"/>
    <w:rsid w:val="002722AB"/>
    <w:rsid w:val="002903BA"/>
    <w:rsid w:val="0029135C"/>
    <w:rsid w:val="002A70F9"/>
    <w:rsid w:val="002B226A"/>
    <w:rsid w:val="002B6010"/>
    <w:rsid w:val="002B73F3"/>
    <w:rsid w:val="002F7B5D"/>
    <w:rsid w:val="003053C8"/>
    <w:rsid w:val="003209C3"/>
    <w:rsid w:val="00323B43"/>
    <w:rsid w:val="00357A7D"/>
    <w:rsid w:val="0036221F"/>
    <w:rsid w:val="0036419B"/>
    <w:rsid w:val="00371D47"/>
    <w:rsid w:val="0039473B"/>
    <w:rsid w:val="003B2511"/>
    <w:rsid w:val="003C65F7"/>
    <w:rsid w:val="003C7E45"/>
    <w:rsid w:val="003D3613"/>
    <w:rsid w:val="003D37D8"/>
    <w:rsid w:val="00401124"/>
    <w:rsid w:val="00402C27"/>
    <w:rsid w:val="00423ACC"/>
    <w:rsid w:val="00426133"/>
    <w:rsid w:val="004358AB"/>
    <w:rsid w:val="00436157"/>
    <w:rsid w:val="00443C66"/>
    <w:rsid w:val="00453095"/>
    <w:rsid w:val="004559B0"/>
    <w:rsid w:val="00463E73"/>
    <w:rsid w:val="004645A3"/>
    <w:rsid w:val="00470155"/>
    <w:rsid w:val="004818C0"/>
    <w:rsid w:val="004878B5"/>
    <w:rsid w:val="004A05B1"/>
    <w:rsid w:val="004A3567"/>
    <w:rsid w:val="004C2A12"/>
    <w:rsid w:val="004C3D90"/>
    <w:rsid w:val="004C73E3"/>
    <w:rsid w:val="004D3591"/>
    <w:rsid w:val="004F20DE"/>
    <w:rsid w:val="004F5450"/>
    <w:rsid w:val="005129A1"/>
    <w:rsid w:val="0051401A"/>
    <w:rsid w:val="00532F71"/>
    <w:rsid w:val="005417D5"/>
    <w:rsid w:val="00545D7C"/>
    <w:rsid w:val="00564609"/>
    <w:rsid w:val="00570B61"/>
    <w:rsid w:val="005850F1"/>
    <w:rsid w:val="0059112A"/>
    <w:rsid w:val="00595EC5"/>
    <w:rsid w:val="005A06E3"/>
    <w:rsid w:val="005A5DC7"/>
    <w:rsid w:val="005B4829"/>
    <w:rsid w:val="005C08DA"/>
    <w:rsid w:val="005F15B4"/>
    <w:rsid w:val="005F1A11"/>
    <w:rsid w:val="005F56BA"/>
    <w:rsid w:val="0061106E"/>
    <w:rsid w:val="00613A37"/>
    <w:rsid w:val="00616764"/>
    <w:rsid w:val="00617C1A"/>
    <w:rsid w:val="00635EA1"/>
    <w:rsid w:val="00636E47"/>
    <w:rsid w:val="0064047D"/>
    <w:rsid w:val="006427BF"/>
    <w:rsid w:val="00650D2A"/>
    <w:rsid w:val="0066446F"/>
    <w:rsid w:val="00672BB4"/>
    <w:rsid w:val="0067417B"/>
    <w:rsid w:val="00686469"/>
    <w:rsid w:val="006C461E"/>
    <w:rsid w:val="006D6D6A"/>
    <w:rsid w:val="006F3114"/>
    <w:rsid w:val="006F47C3"/>
    <w:rsid w:val="006F7D53"/>
    <w:rsid w:val="00707196"/>
    <w:rsid w:val="0071086F"/>
    <w:rsid w:val="00714CB8"/>
    <w:rsid w:val="00717732"/>
    <w:rsid w:val="00724B43"/>
    <w:rsid w:val="00727B32"/>
    <w:rsid w:val="00731C70"/>
    <w:rsid w:val="00735667"/>
    <w:rsid w:val="0073581B"/>
    <w:rsid w:val="00737596"/>
    <w:rsid w:val="00745675"/>
    <w:rsid w:val="00753F80"/>
    <w:rsid w:val="00755B43"/>
    <w:rsid w:val="0077273F"/>
    <w:rsid w:val="00777744"/>
    <w:rsid w:val="0078103C"/>
    <w:rsid w:val="0078376E"/>
    <w:rsid w:val="0079518D"/>
    <w:rsid w:val="00796388"/>
    <w:rsid w:val="007967F8"/>
    <w:rsid w:val="007A5CAF"/>
    <w:rsid w:val="007A6313"/>
    <w:rsid w:val="007B775C"/>
    <w:rsid w:val="007C54C2"/>
    <w:rsid w:val="007C7DF1"/>
    <w:rsid w:val="007D29E8"/>
    <w:rsid w:val="007E1EC8"/>
    <w:rsid w:val="007F159E"/>
    <w:rsid w:val="00801E7D"/>
    <w:rsid w:val="0083473F"/>
    <w:rsid w:val="008356C4"/>
    <w:rsid w:val="00835A13"/>
    <w:rsid w:val="008452F6"/>
    <w:rsid w:val="00854512"/>
    <w:rsid w:val="00863C8B"/>
    <w:rsid w:val="00871E69"/>
    <w:rsid w:val="008751A0"/>
    <w:rsid w:val="008802E7"/>
    <w:rsid w:val="008B7726"/>
    <w:rsid w:val="008C4EE9"/>
    <w:rsid w:val="008D1A55"/>
    <w:rsid w:val="008D2325"/>
    <w:rsid w:val="008D4C1E"/>
    <w:rsid w:val="008E0B20"/>
    <w:rsid w:val="008E306C"/>
    <w:rsid w:val="008E4214"/>
    <w:rsid w:val="008F40E0"/>
    <w:rsid w:val="008F7D98"/>
    <w:rsid w:val="008F7D9E"/>
    <w:rsid w:val="00907621"/>
    <w:rsid w:val="00930B05"/>
    <w:rsid w:val="00940545"/>
    <w:rsid w:val="009641D4"/>
    <w:rsid w:val="0097785F"/>
    <w:rsid w:val="00986DE4"/>
    <w:rsid w:val="009D38A3"/>
    <w:rsid w:val="009D4C2F"/>
    <w:rsid w:val="00A03FDE"/>
    <w:rsid w:val="00A04CFD"/>
    <w:rsid w:val="00A0530D"/>
    <w:rsid w:val="00A05FA6"/>
    <w:rsid w:val="00A11F8B"/>
    <w:rsid w:val="00A143BB"/>
    <w:rsid w:val="00A166B3"/>
    <w:rsid w:val="00A20C25"/>
    <w:rsid w:val="00A271FF"/>
    <w:rsid w:val="00A34B52"/>
    <w:rsid w:val="00A40652"/>
    <w:rsid w:val="00A45F24"/>
    <w:rsid w:val="00A51D4D"/>
    <w:rsid w:val="00A56AFC"/>
    <w:rsid w:val="00A64CC7"/>
    <w:rsid w:val="00A70BC5"/>
    <w:rsid w:val="00A77388"/>
    <w:rsid w:val="00A818A1"/>
    <w:rsid w:val="00A83784"/>
    <w:rsid w:val="00A92D37"/>
    <w:rsid w:val="00AC1728"/>
    <w:rsid w:val="00AC652B"/>
    <w:rsid w:val="00AD3864"/>
    <w:rsid w:val="00AF038F"/>
    <w:rsid w:val="00AF1E38"/>
    <w:rsid w:val="00AF35FA"/>
    <w:rsid w:val="00B04038"/>
    <w:rsid w:val="00B07F7D"/>
    <w:rsid w:val="00B10426"/>
    <w:rsid w:val="00B1076E"/>
    <w:rsid w:val="00B16944"/>
    <w:rsid w:val="00B21889"/>
    <w:rsid w:val="00B21B89"/>
    <w:rsid w:val="00B25AF0"/>
    <w:rsid w:val="00B3272D"/>
    <w:rsid w:val="00B425B2"/>
    <w:rsid w:val="00B428A9"/>
    <w:rsid w:val="00B55301"/>
    <w:rsid w:val="00B65C2D"/>
    <w:rsid w:val="00B76C37"/>
    <w:rsid w:val="00BA0A41"/>
    <w:rsid w:val="00BA3E2C"/>
    <w:rsid w:val="00BB2F4E"/>
    <w:rsid w:val="00BC241F"/>
    <w:rsid w:val="00BD10B1"/>
    <w:rsid w:val="00BD361E"/>
    <w:rsid w:val="00BD631E"/>
    <w:rsid w:val="00BE2051"/>
    <w:rsid w:val="00C0479C"/>
    <w:rsid w:val="00C1402B"/>
    <w:rsid w:val="00C2299F"/>
    <w:rsid w:val="00C235AA"/>
    <w:rsid w:val="00C27EBB"/>
    <w:rsid w:val="00C32C06"/>
    <w:rsid w:val="00C356B3"/>
    <w:rsid w:val="00C35EC6"/>
    <w:rsid w:val="00C40FFD"/>
    <w:rsid w:val="00C46C3B"/>
    <w:rsid w:val="00C5475A"/>
    <w:rsid w:val="00C57A6D"/>
    <w:rsid w:val="00C6148E"/>
    <w:rsid w:val="00C71839"/>
    <w:rsid w:val="00C74612"/>
    <w:rsid w:val="00C864C5"/>
    <w:rsid w:val="00C96F83"/>
    <w:rsid w:val="00CA1E3A"/>
    <w:rsid w:val="00CC0651"/>
    <w:rsid w:val="00CC62D4"/>
    <w:rsid w:val="00CC6AAD"/>
    <w:rsid w:val="00CC78AC"/>
    <w:rsid w:val="00CD021A"/>
    <w:rsid w:val="00CE2E85"/>
    <w:rsid w:val="00CE425D"/>
    <w:rsid w:val="00D0567A"/>
    <w:rsid w:val="00D10770"/>
    <w:rsid w:val="00D31D50"/>
    <w:rsid w:val="00D354EB"/>
    <w:rsid w:val="00D36741"/>
    <w:rsid w:val="00D36DB0"/>
    <w:rsid w:val="00D41C0A"/>
    <w:rsid w:val="00D52011"/>
    <w:rsid w:val="00D659F5"/>
    <w:rsid w:val="00D67AF6"/>
    <w:rsid w:val="00D77A4B"/>
    <w:rsid w:val="00D9081B"/>
    <w:rsid w:val="00D926D0"/>
    <w:rsid w:val="00DA7363"/>
    <w:rsid w:val="00DC6926"/>
    <w:rsid w:val="00DE22DE"/>
    <w:rsid w:val="00DE623A"/>
    <w:rsid w:val="00DF042E"/>
    <w:rsid w:val="00E25D62"/>
    <w:rsid w:val="00E27EC6"/>
    <w:rsid w:val="00E33B3C"/>
    <w:rsid w:val="00E51556"/>
    <w:rsid w:val="00E56867"/>
    <w:rsid w:val="00E662F9"/>
    <w:rsid w:val="00E820A5"/>
    <w:rsid w:val="00E83E86"/>
    <w:rsid w:val="00E90CC8"/>
    <w:rsid w:val="00E911A4"/>
    <w:rsid w:val="00EA6C25"/>
    <w:rsid w:val="00EB0F0F"/>
    <w:rsid w:val="00EB4426"/>
    <w:rsid w:val="00EB76B7"/>
    <w:rsid w:val="00EB77FC"/>
    <w:rsid w:val="00EC0F6A"/>
    <w:rsid w:val="00EC3947"/>
    <w:rsid w:val="00EE1B9D"/>
    <w:rsid w:val="00EE2272"/>
    <w:rsid w:val="00EE6EF0"/>
    <w:rsid w:val="00EF096A"/>
    <w:rsid w:val="00F136D3"/>
    <w:rsid w:val="00F22877"/>
    <w:rsid w:val="00F27EFB"/>
    <w:rsid w:val="00F34A12"/>
    <w:rsid w:val="00F56CD7"/>
    <w:rsid w:val="00F668FF"/>
    <w:rsid w:val="00F66A1F"/>
    <w:rsid w:val="00F836CF"/>
    <w:rsid w:val="00FA029D"/>
    <w:rsid w:val="00FA5FCE"/>
    <w:rsid w:val="00FB6868"/>
    <w:rsid w:val="00FC1797"/>
    <w:rsid w:val="00FD6FEC"/>
    <w:rsid w:val="00FE0DB8"/>
    <w:rsid w:val="00FE56CE"/>
    <w:rsid w:val="00FE5824"/>
    <w:rsid w:val="00FF14F0"/>
    <w:rsid w:val="00FF16EB"/>
    <w:rsid w:val="00FF3162"/>
    <w:rsid w:val="10687157"/>
    <w:rsid w:val="4CCF3B41"/>
    <w:rsid w:val="5BCEEF29"/>
    <w:rsid w:val="6FF7F1BE"/>
    <w:rsid w:val="765369E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3114"/>
    <w:pPr>
      <w:adjustRightInd w:val="0"/>
      <w:snapToGrid w:val="0"/>
      <w:spacing w:after="200"/>
    </w:pPr>
    <w:rPr>
      <w:rFonts w:ascii="Tahoma"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6F3114"/>
    <w:pPr>
      <w:spacing w:after="0"/>
    </w:pPr>
    <w:rPr>
      <w:sz w:val="18"/>
      <w:szCs w:val="18"/>
    </w:rPr>
  </w:style>
  <w:style w:type="paragraph" w:styleId="a4">
    <w:name w:val="footer"/>
    <w:basedOn w:val="a"/>
    <w:link w:val="Char0"/>
    <w:uiPriority w:val="99"/>
    <w:unhideWhenUsed/>
    <w:qFormat/>
    <w:rsid w:val="006F3114"/>
    <w:pPr>
      <w:tabs>
        <w:tab w:val="center" w:pos="4153"/>
        <w:tab w:val="right" w:pos="8306"/>
      </w:tabs>
    </w:pPr>
    <w:rPr>
      <w:sz w:val="18"/>
      <w:szCs w:val="18"/>
    </w:rPr>
  </w:style>
  <w:style w:type="paragraph" w:styleId="a5">
    <w:name w:val="header"/>
    <w:basedOn w:val="a"/>
    <w:link w:val="Char1"/>
    <w:uiPriority w:val="99"/>
    <w:semiHidden/>
    <w:unhideWhenUsed/>
    <w:qFormat/>
    <w:rsid w:val="006F3114"/>
    <w:pPr>
      <w:pBdr>
        <w:bottom w:val="single" w:sz="6" w:space="1" w:color="auto"/>
      </w:pBdr>
      <w:tabs>
        <w:tab w:val="center" w:pos="4153"/>
        <w:tab w:val="right" w:pos="8306"/>
      </w:tabs>
      <w:jc w:val="center"/>
    </w:pPr>
    <w:rPr>
      <w:sz w:val="18"/>
      <w:szCs w:val="18"/>
    </w:rPr>
  </w:style>
  <w:style w:type="paragraph" w:styleId="a6">
    <w:name w:val="Normal (Web)"/>
    <w:basedOn w:val="a"/>
    <w:uiPriority w:val="99"/>
    <w:semiHidden/>
    <w:unhideWhenUsed/>
    <w:qFormat/>
    <w:rsid w:val="006F3114"/>
    <w:pPr>
      <w:adjustRightInd/>
      <w:snapToGrid/>
      <w:spacing w:before="100" w:beforeAutospacing="1" w:after="100" w:afterAutospacing="1"/>
    </w:pPr>
    <w:rPr>
      <w:rFonts w:ascii="宋体" w:eastAsia="宋体" w:hAnsi="宋体" w:cs="宋体"/>
      <w:sz w:val="24"/>
      <w:szCs w:val="24"/>
    </w:rPr>
  </w:style>
  <w:style w:type="character" w:styleId="a7">
    <w:name w:val="Strong"/>
    <w:basedOn w:val="a0"/>
    <w:uiPriority w:val="22"/>
    <w:qFormat/>
    <w:rsid w:val="006F3114"/>
    <w:rPr>
      <w:b/>
      <w:bCs/>
    </w:rPr>
  </w:style>
  <w:style w:type="character" w:customStyle="1" w:styleId="Char1">
    <w:name w:val="页眉 Char"/>
    <w:basedOn w:val="a0"/>
    <w:link w:val="a5"/>
    <w:uiPriority w:val="99"/>
    <w:semiHidden/>
    <w:qFormat/>
    <w:rsid w:val="006F3114"/>
    <w:rPr>
      <w:rFonts w:ascii="Tahoma" w:hAnsi="Tahoma"/>
      <w:sz w:val="18"/>
      <w:szCs w:val="18"/>
    </w:rPr>
  </w:style>
  <w:style w:type="character" w:customStyle="1" w:styleId="Char0">
    <w:name w:val="页脚 Char"/>
    <w:basedOn w:val="a0"/>
    <w:link w:val="a4"/>
    <w:uiPriority w:val="99"/>
    <w:qFormat/>
    <w:rsid w:val="006F3114"/>
    <w:rPr>
      <w:rFonts w:ascii="Tahoma" w:hAnsi="Tahoma"/>
      <w:sz w:val="18"/>
      <w:szCs w:val="18"/>
    </w:rPr>
  </w:style>
  <w:style w:type="paragraph" w:styleId="a8">
    <w:name w:val="List Paragraph"/>
    <w:basedOn w:val="a"/>
    <w:uiPriority w:val="34"/>
    <w:qFormat/>
    <w:rsid w:val="006F3114"/>
    <w:pPr>
      <w:ind w:firstLineChars="200" w:firstLine="420"/>
    </w:pPr>
  </w:style>
  <w:style w:type="character" w:customStyle="1" w:styleId="Char">
    <w:name w:val="批注框文本 Char"/>
    <w:basedOn w:val="a0"/>
    <w:link w:val="a3"/>
    <w:uiPriority w:val="99"/>
    <w:semiHidden/>
    <w:qFormat/>
    <w:rsid w:val="006F3114"/>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10</Pages>
  <Words>623</Words>
  <Characters>3555</Characters>
  <Application>Microsoft Office Word</Application>
  <DocSecurity>0</DocSecurity>
  <Lines>29</Lines>
  <Paragraphs>8</Paragraphs>
  <ScaleCrop>false</ScaleCrop>
  <Company>Microsoft</Company>
  <LinksUpToDate>false</LinksUpToDate>
  <CharactersWithSpaces>4170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35</cp:revision>
  <cp:lastPrinted>2025-03-04T17:56:00Z</cp:lastPrinted>
  <dcterms:created xsi:type="dcterms:W3CDTF">2025-03-12T16:02:00Z</dcterms:created>
  <dcterms:modified xsi:type="dcterms:W3CDTF">2025-06-10T08:48:00Z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eyJoZGlkIjoiZTA2NWQyNzRhZTE5MjNhN2JmODRiMDA5NTMwNDYxY2QifQ==</vt:lpwstr>
  </property>
  <property fmtid="{D5CDD505-2E9C-101B-9397-08002B2CF9AE}" pid="3" name="KSOProductBuildVer">
    <vt:lpwstr>2052-12.1.0.21171</vt:lpwstr>
  </property>
  <property fmtid="{D5CDD505-2E9C-101B-9397-08002B2CF9AE}" pid="4" name="ICV">
    <vt:lpwstr>507DDF76314E497FA3A98C5C966DD6EE_13</vt:lpwstr>
  </property>
</Properties>
</file>